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073" w:rsidRDefault="00B64073">
      <w:pPr>
        <w:pStyle w:val="BodyText"/>
        <w:spacing w:before="6"/>
        <w:rPr>
          <w:sz w:val="6"/>
        </w:rPr>
      </w:pPr>
    </w:p>
    <w:p w:rsidR="00B64073" w:rsidRDefault="009D3054">
      <w:pPr>
        <w:pStyle w:val="BodyText"/>
        <w:ind w:left="2145"/>
        <w:rPr>
          <w:sz w:val="20"/>
        </w:rPr>
      </w:pPr>
      <w:r>
        <w:rPr>
          <w:noProof/>
          <w:sz w:val="20"/>
          <w:lang w:bidi="ar-SA"/>
        </w:rPr>
        <w:drawing>
          <wp:inline distT="0" distB="0" distL="0" distR="0">
            <wp:extent cx="420054" cy="8143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20054" cy="814387"/>
                    </a:xfrm>
                    <a:prstGeom prst="rect">
                      <a:avLst/>
                    </a:prstGeom>
                  </pic:spPr>
                </pic:pic>
              </a:graphicData>
            </a:graphic>
          </wp:inline>
        </w:drawing>
      </w:r>
    </w:p>
    <w:p w:rsidR="00B64073" w:rsidRDefault="009D3054">
      <w:pPr>
        <w:pStyle w:val="Heading1"/>
        <w:spacing w:before="4"/>
        <w:ind w:left="1476"/>
      </w:pPr>
      <w:r>
        <w:t>Република Србија</w:t>
      </w:r>
    </w:p>
    <w:p w:rsidR="00B64073" w:rsidRDefault="009D3054">
      <w:pPr>
        <w:spacing w:line="274" w:lineRule="exact"/>
        <w:ind w:left="398"/>
        <w:rPr>
          <w:b/>
          <w:sz w:val="24"/>
        </w:rPr>
      </w:pPr>
      <w:r>
        <w:rPr>
          <w:b/>
          <w:sz w:val="24"/>
        </w:rPr>
        <w:t>ДРЖАВНО ПРАВОБРАНИЛАШТВО</w:t>
      </w:r>
    </w:p>
    <w:p w:rsidR="00B64073" w:rsidRPr="00FB4306" w:rsidRDefault="009D3054">
      <w:pPr>
        <w:pStyle w:val="BodyText"/>
        <w:spacing w:line="274" w:lineRule="exact"/>
        <w:ind w:left="1423"/>
      </w:pPr>
      <w:r w:rsidRPr="00FB4306">
        <w:t>Број: ДП-605-</w:t>
      </w:r>
      <w:r w:rsidR="002C5CD3" w:rsidRPr="00FB4306">
        <w:t>3</w:t>
      </w:r>
      <w:r w:rsidRPr="00FB4306">
        <w:t>/2019</w:t>
      </w:r>
    </w:p>
    <w:p w:rsidR="00B64073" w:rsidRDefault="009D3054">
      <w:pPr>
        <w:pStyle w:val="BodyText"/>
        <w:ind w:left="1033" w:right="6968"/>
        <w:jc w:val="center"/>
      </w:pPr>
      <w:r w:rsidRPr="00FB4306">
        <w:t xml:space="preserve">Датум: </w:t>
      </w:r>
      <w:r w:rsidR="002C5CD3" w:rsidRPr="00FB4306">
        <w:t>0</w:t>
      </w:r>
      <w:r w:rsidR="00FB4306">
        <w:rPr>
          <w:lang w:val="sr-Cyrl-RS"/>
        </w:rPr>
        <w:t>3</w:t>
      </w:r>
      <w:r w:rsidRPr="00FB4306">
        <w:t>. ју</w:t>
      </w:r>
      <w:r w:rsidR="002C5CD3" w:rsidRPr="00FB4306">
        <w:rPr>
          <w:lang w:val="sr-Cyrl-RS"/>
        </w:rPr>
        <w:t>л</w:t>
      </w:r>
      <w:r w:rsidRPr="00FB4306">
        <w:t xml:space="preserve"> 2019.</w:t>
      </w:r>
      <w:r>
        <w:t xml:space="preserve"> године Б е о г р а д</w:t>
      </w:r>
    </w:p>
    <w:p w:rsidR="00B64073" w:rsidRDefault="00B64073">
      <w:pPr>
        <w:pStyle w:val="BodyText"/>
        <w:rPr>
          <w:sz w:val="26"/>
        </w:rPr>
      </w:pPr>
    </w:p>
    <w:p w:rsidR="00B64073" w:rsidRDefault="00B64073">
      <w:pPr>
        <w:pStyle w:val="BodyText"/>
        <w:rPr>
          <w:sz w:val="22"/>
        </w:rPr>
      </w:pPr>
    </w:p>
    <w:p w:rsidR="00B64073" w:rsidRDefault="009D3054">
      <w:pPr>
        <w:pStyle w:val="BodyText"/>
        <w:spacing w:before="1"/>
        <w:ind w:left="300" w:right="1214" w:firstLine="566"/>
        <w:jc w:val="both"/>
      </w:pPr>
      <w:r>
        <w:t xml:space="preserve">На основу чл. 32. и 61. Закона о јавним набавкама („Службени гласник РС“, бр. 124/12, 14/15 и 68/15),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FB4306">
        <w:t>Одлуке о покретању поступка јавне набавке б</w:t>
      </w:r>
      <w:r w:rsidR="00434BF0" w:rsidRPr="00FB4306">
        <w:t>рој: ДП-</w:t>
      </w:r>
      <w:r w:rsidR="002C5CD3" w:rsidRPr="00FB4306">
        <w:rPr>
          <w:lang w:val="sr-Cyrl-RS"/>
        </w:rPr>
        <w:t>605</w:t>
      </w:r>
      <w:r w:rsidR="00BC2CB1" w:rsidRPr="00FB4306">
        <w:t>/19</w:t>
      </w:r>
      <w:r w:rsidR="00434BF0" w:rsidRPr="00FB4306">
        <w:t xml:space="preserve"> од </w:t>
      </w:r>
      <w:r w:rsidR="00B8233F">
        <w:t>02</w:t>
      </w:r>
      <w:r w:rsidR="00434BF0" w:rsidRPr="00FB4306">
        <w:t>. ју</w:t>
      </w:r>
      <w:r w:rsidR="00B8233F">
        <w:rPr>
          <w:lang w:val="sr-Cyrl-RS"/>
        </w:rPr>
        <w:t>л</w:t>
      </w:r>
      <w:r w:rsidR="00434BF0" w:rsidRPr="00FB4306">
        <w:t>а 2019</w:t>
      </w:r>
      <w:r w:rsidRPr="00FB4306">
        <w:t>. године и Решења о образовању комисије за јавну набавку</w:t>
      </w:r>
      <w:r w:rsidR="00434BF0" w:rsidRPr="00FB4306">
        <w:t xml:space="preserve"> број: ДП-</w:t>
      </w:r>
      <w:r w:rsidR="002C5CD3" w:rsidRPr="00FB4306">
        <w:rPr>
          <w:lang w:val="sr-Cyrl-RS"/>
        </w:rPr>
        <w:t>605</w:t>
      </w:r>
      <w:r w:rsidR="00434BF0" w:rsidRPr="00FB4306">
        <w:t xml:space="preserve">-1/2019 од </w:t>
      </w:r>
      <w:r w:rsidR="00B8233F">
        <w:rPr>
          <w:lang w:val="sr-Cyrl-RS"/>
        </w:rPr>
        <w:t>02</w:t>
      </w:r>
      <w:r w:rsidR="00434BF0" w:rsidRPr="00FB4306">
        <w:t>. ју</w:t>
      </w:r>
      <w:r w:rsidR="00B8233F">
        <w:rPr>
          <w:lang w:val="sr-Cyrl-RS"/>
        </w:rPr>
        <w:t>л</w:t>
      </w:r>
      <w:bookmarkStart w:id="0" w:name="_GoBack"/>
      <w:bookmarkEnd w:id="0"/>
      <w:r w:rsidR="00434BF0" w:rsidRPr="00FB4306">
        <w:t>а 2019</w:t>
      </w:r>
      <w:r w:rsidRPr="00FB4306">
        <w:t>. године,</w:t>
      </w:r>
      <w:r>
        <w:t xml:space="preserve"> припремљена је:</w:t>
      </w:r>
    </w:p>
    <w:p w:rsidR="00B64073" w:rsidRDefault="00B64073">
      <w:pPr>
        <w:pStyle w:val="BodyText"/>
        <w:rPr>
          <w:sz w:val="26"/>
        </w:rPr>
      </w:pPr>
    </w:p>
    <w:p w:rsidR="00B64073" w:rsidRDefault="00B64073">
      <w:pPr>
        <w:pStyle w:val="BodyText"/>
        <w:rPr>
          <w:sz w:val="26"/>
        </w:rPr>
      </w:pPr>
    </w:p>
    <w:p w:rsidR="00B64073" w:rsidRDefault="00B64073">
      <w:pPr>
        <w:pStyle w:val="BodyText"/>
        <w:rPr>
          <w:sz w:val="26"/>
        </w:rPr>
      </w:pPr>
    </w:p>
    <w:p w:rsidR="00B64073" w:rsidRDefault="009D3054">
      <w:pPr>
        <w:pStyle w:val="Heading1"/>
        <w:spacing w:before="212"/>
        <w:ind w:left="3022"/>
      </w:pPr>
      <w:r>
        <w:t>КОНКУРСНА ДОКУМЕНТАЦИЈА</w:t>
      </w:r>
    </w:p>
    <w:p w:rsidR="00B64073" w:rsidRPr="007250AB" w:rsidRDefault="009D3054">
      <w:pPr>
        <w:ind w:left="2357" w:right="3276"/>
        <w:jc w:val="center"/>
        <w:rPr>
          <w:b/>
          <w:sz w:val="24"/>
          <w:lang w:val="sr-Latn-RS"/>
        </w:rPr>
      </w:pPr>
      <w:r>
        <w:rPr>
          <w:b/>
          <w:sz w:val="24"/>
        </w:rPr>
        <w:t xml:space="preserve">ЗА ЈАВНУ НАБАВКУ УСЛУГА У </w:t>
      </w:r>
      <w:r w:rsidR="00A932F8">
        <w:rPr>
          <w:b/>
          <w:sz w:val="24"/>
          <w:lang w:val="sr-Cyrl-RS"/>
        </w:rPr>
        <w:t xml:space="preserve">ОТВОРЕНОМ </w:t>
      </w:r>
      <w:r>
        <w:rPr>
          <w:b/>
          <w:sz w:val="24"/>
        </w:rPr>
        <w:t xml:space="preserve">ПОСТУПКУ </w:t>
      </w:r>
    </w:p>
    <w:p w:rsidR="00B64073" w:rsidRDefault="00B64073">
      <w:pPr>
        <w:pStyle w:val="BodyText"/>
        <w:rPr>
          <w:b/>
          <w:sz w:val="26"/>
        </w:rPr>
      </w:pPr>
    </w:p>
    <w:p w:rsidR="00B64073" w:rsidRDefault="00B64073">
      <w:pPr>
        <w:pStyle w:val="BodyText"/>
        <w:spacing w:before="1"/>
        <w:rPr>
          <w:b/>
          <w:sz w:val="22"/>
        </w:rPr>
      </w:pPr>
    </w:p>
    <w:p w:rsidR="00B64073" w:rsidRDefault="009D3054">
      <w:pPr>
        <w:pStyle w:val="ListParagraph"/>
        <w:numPr>
          <w:ilvl w:val="0"/>
          <w:numId w:val="18"/>
        </w:numPr>
        <w:tabs>
          <w:tab w:val="left" w:pos="697"/>
        </w:tabs>
        <w:ind w:right="1476" w:hanging="648"/>
        <w:rPr>
          <w:b/>
          <w:sz w:val="24"/>
        </w:rPr>
      </w:pPr>
      <w:r>
        <w:rPr>
          <w:b/>
          <w:sz w:val="24"/>
        </w:rPr>
        <w:t>ОДРЖАВАЊЕ РАЧУНАРСКЕ И СЕРВЕРСКЕ ОПРЕМЕ СА ОПЕРАТИВНИМ СИСТЕМОМ И КОРИСНИЧКИМ СОФТВЕРОМ ЗА</w:t>
      </w:r>
      <w:r>
        <w:rPr>
          <w:b/>
          <w:spacing w:val="-5"/>
          <w:sz w:val="24"/>
        </w:rPr>
        <w:t xml:space="preserve"> </w:t>
      </w:r>
      <w:r>
        <w:rPr>
          <w:b/>
          <w:sz w:val="24"/>
        </w:rPr>
        <w:t>УПРАВЉАЊЕ</w:t>
      </w:r>
    </w:p>
    <w:p w:rsidR="00B64073" w:rsidRDefault="009D3054">
      <w:pPr>
        <w:ind w:left="687" w:right="1604"/>
        <w:jc w:val="center"/>
        <w:rPr>
          <w:b/>
          <w:sz w:val="24"/>
        </w:rPr>
      </w:pPr>
      <w:r>
        <w:rPr>
          <w:b/>
          <w:sz w:val="24"/>
        </w:rPr>
        <w:t>ПРЕДМЕТИМА У ДРЖАВНОМ ПРАВОБРАНИЛАШТВ</w:t>
      </w:r>
      <w:r>
        <w:rPr>
          <w:b/>
          <w:sz w:val="24"/>
          <w:lang w:val="sr-Cyrl-RS"/>
        </w:rPr>
        <w:t>У</w:t>
      </w:r>
      <w:r>
        <w:rPr>
          <w:b/>
          <w:sz w:val="24"/>
        </w:rPr>
        <w:t xml:space="preserve"> -</w:t>
      </w:r>
    </w:p>
    <w:p w:rsidR="00B64073" w:rsidRDefault="00B64073">
      <w:pPr>
        <w:pStyle w:val="BodyText"/>
        <w:rPr>
          <w:b/>
          <w:sz w:val="26"/>
        </w:rPr>
      </w:pPr>
    </w:p>
    <w:p w:rsidR="00B64073" w:rsidRDefault="00B64073">
      <w:pPr>
        <w:pStyle w:val="BodyText"/>
        <w:rPr>
          <w:b/>
          <w:sz w:val="26"/>
        </w:rPr>
      </w:pPr>
    </w:p>
    <w:p w:rsidR="00B64073" w:rsidRDefault="00B64073">
      <w:pPr>
        <w:pStyle w:val="BodyText"/>
        <w:rPr>
          <w:b/>
          <w:sz w:val="26"/>
        </w:rPr>
      </w:pPr>
    </w:p>
    <w:p w:rsidR="00B64073" w:rsidRDefault="009D3054">
      <w:pPr>
        <w:spacing w:before="207"/>
        <w:ind w:left="1033" w:right="1951"/>
        <w:jc w:val="center"/>
        <w:rPr>
          <w:b/>
          <w:sz w:val="24"/>
        </w:rPr>
      </w:pPr>
      <w:r>
        <w:rPr>
          <w:b/>
          <w:sz w:val="24"/>
        </w:rPr>
        <w:t xml:space="preserve">РЕДНИ БРОЈ </w:t>
      </w:r>
      <w:r w:rsidR="00BC2CB1">
        <w:rPr>
          <w:b/>
          <w:sz w:val="24"/>
        </w:rPr>
        <w:t>11/19</w:t>
      </w:r>
    </w:p>
    <w:p w:rsidR="00B64073" w:rsidRDefault="00B64073">
      <w:pPr>
        <w:jc w:val="center"/>
        <w:rPr>
          <w:sz w:val="24"/>
        </w:rPr>
        <w:sectPr w:rsidR="00B64073">
          <w:footerReference w:type="default" r:id="rId9"/>
          <w:type w:val="continuous"/>
          <w:pgSz w:w="12240" w:h="15840"/>
          <w:pgMar w:top="1500" w:right="220" w:bottom="1860" w:left="1140" w:header="720" w:footer="1670" w:gutter="0"/>
          <w:pgNumType w:start="1"/>
          <w:cols w:space="720"/>
        </w:sectPr>
      </w:pPr>
    </w:p>
    <w:p w:rsidR="00B64073" w:rsidRDefault="009D3054">
      <w:pPr>
        <w:pStyle w:val="ListParagraph"/>
        <w:numPr>
          <w:ilvl w:val="1"/>
          <w:numId w:val="18"/>
        </w:numPr>
        <w:tabs>
          <w:tab w:val="left" w:pos="2766"/>
        </w:tabs>
        <w:spacing w:before="71"/>
        <w:ind w:firstLine="1942"/>
        <w:jc w:val="left"/>
        <w:rPr>
          <w:b/>
          <w:sz w:val="24"/>
        </w:rPr>
      </w:pPr>
      <w:r>
        <w:rPr>
          <w:b/>
          <w:sz w:val="24"/>
        </w:rPr>
        <w:lastRenderedPageBreak/>
        <w:t>ОПШТИ ПОДАЦИ О ЈАВНОЈ</w:t>
      </w:r>
      <w:r>
        <w:rPr>
          <w:b/>
          <w:spacing w:val="-2"/>
          <w:sz w:val="24"/>
        </w:rPr>
        <w:t xml:space="preserve"> </w:t>
      </w:r>
      <w:r>
        <w:rPr>
          <w:b/>
          <w:sz w:val="24"/>
        </w:rPr>
        <w:t>НАБАВЦИ</w:t>
      </w:r>
    </w:p>
    <w:p w:rsidR="00B64073" w:rsidRDefault="00B64073">
      <w:pPr>
        <w:pStyle w:val="BodyText"/>
        <w:spacing w:before="7"/>
        <w:rPr>
          <w:b/>
          <w:sz w:val="23"/>
        </w:rPr>
      </w:pPr>
    </w:p>
    <w:p w:rsidR="00B64073" w:rsidRDefault="009D3054">
      <w:pPr>
        <w:pStyle w:val="ListParagraph"/>
        <w:numPr>
          <w:ilvl w:val="1"/>
          <w:numId w:val="17"/>
        </w:numPr>
        <w:tabs>
          <w:tab w:val="left" w:pos="721"/>
        </w:tabs>
        <w:ind w:firstLine="0"/>
        <w:rPr>
          <w:sz w:val="24"/>
        </w:rPr>
      </w:pPr>
      <w:r>
        <w:rPr>
          <w:sz w:val="24"/>
        </w:rPr>
        <w:t>Подаци о</w:t>
      </w:r>
      <w:r>
        <w:rPr>
          <w:spacing w:val="-1"/>
          <w:sz w:val="24"/>
        </w:rPr>
        <w:t xml:space="preserve"> </w:t>
      </w:r>
      <w:r>
        <w:rPr>
          <w:sz w:val="24"/>
        </w:rPr>
        <w:t>наручиоцу</w:t>
      </w:r>
    </w:p>
    <w:p w:rsidR="00B64073" w:rsidRDefault="009D3054">
      <w:pPr>
        <w:pStyle w:val="BodyText"/>
        <w:spacing w:line="264" w:lineRule="auto"/>
        <w:ind w:left="1020" w:right="5039"/>
      </w:pPr>
      <w:r>
        <w:t>Назив наручиоца</w:t>
      </w:r>
      <w:r>
        <w:rPr>
          <w:b/>
        </w:rPr>
        <w:t xml:space="preserve">: </w:t>
      </w:r>
      <w:r>
        <w:t>Државно правобранилаштво Адреса: Немањина 22-26, 11000 Београд Интернет страница:</w:t>
      </w:r>
      <w:r>
        <w:rPr>
          <w:color w:val="0000FF"/>
          <w:u w:val="single" w:color="0000FF"/>
        </w:rPr>
        <w:t xml:space="preserve"> </w:t>
      </w:r>
      <w:hyperlink r:id="rId10">
        <w:r>
          <w:rPr>
            <w:color w:val="0000FF"/>
            <w:u w:val="single" w:color="0000FF"/>
          </w:rPr>
          <w:t>http://www.dpb.gov.rs</w:t>
        </w:r>
      </w:hyperlink>
      <w:r>
        <w:rPr>
          <w:color w:val="0000FF"/>
        </w:rPr>
        <w:t xml:space="preserve"> </w:t>
      </w:r>
      <w:r>
        <w:t>ПИБ:</w:t>
      </w:r>
      <w:r>
        <w:rPr>
          <w:spacing w:val="59"/>
        </w:rPr>
        <w:t xml:space="preserve"> </w:t>
      </w:r>
      <w:r>
        <w:t>102199668</w:t>
      </w:r>
    </w:p>
    <w:p w:rsidR="00B64073" w:rsidRDefault="009D3054">
      <w:pPr>
        <w:pStyle w:val="BodyText"/>
        <w:spacing w:before="17"/>
        <w:ind w:left="1020"/>
      </w:pPr>
      <w:r>
        <w:t>Матични број: 07001649</w:t>
      </w:r>
    </w:p>
    <w:p w:rsidR="00B64073" w:rsidRDefault="00B64073">
      <w:pPr>
        <w:pStyle w:val="BodyText"/>
        <w:spacing w:before="4"/>
        <w:rPr>
          <w:sz w:val="27"/>
        </w:rPr>
      </w:pPr>
    </w:p>
    <w:p w:rsidR="00B64073" w:rsidRDefault="009D3054">
      <w:pPr>
        <w:pStyle w:val="ListParagraph"/>
        <w:numPr>
          <w:ilvl w:val="1"/>
          <w:numId w:val="17"/>
        </w:numPr>
        <w:tabs>
          <w:tab w:val="left" w:pos="721"/>
        </w:tabs>
        <w:ind w:firstLine="0"/>
        <w:rPr>
          <w:sz w:val="24"/>
        </w:rPr>
      </w:pPr>
      <w:r>
        <w:rPr>
          <w:sz w:val="24"/>
        </w:rPr>
        <w:t>Предмет јавне</w:t>
      </w:r>
      <w:r>
        <w:rPr>
          <w:spacing w:val="-2"/>
          <w:sz w:val="24"/>
        </w:rPr>
        <w:t xml:space="preserve"> </w:t>
      </w:r>
      <w:r>
        <w:rPr>
          <w:sz w:val="24"/>
        </w:rPr>
        <w:t>набавке</w:t>
      </w:r>
    </w:p>
    <w:p w:rsidR="00B64073" w:rsidRDefault="009D3054">
      <w:pPr>
        <w:pStyle w:val="BodyText"/>
        <w:ind w:left="300" w:right="1221" w:firstLine="566"/>
        <w:jc w:val="both"/>
      </w:pPr>
      <w:r>
        <w:t>Предмет јавне набавке су услуге одржавања рачунарске и серверске опреме са оперативним системом и корисничким софтвером за управљање предметима у Државно</w:t>
      </w:r>
      <w:r>
        <w:rPr>
          <w:lang w:val="sr-Cyrl-RS"/>
        </w:rPr>
        <w:t>м</w:t>
      </w:r>
      <w:r>
        <w:t xml:space="preserve"> правобранилаштв</w:t>
      </w:r>
      <w:r>
        <w:rPr>
          <w:lang w:val="sr-Cyrl-RS"/>
        </w:rPr>
        <w:t>у</w:t>
      </w:r>
      <w:r>
        <w:t>.</w:t>
      </w:r>
    </w:p>
    <w:p w:rsidR="00B64073" w:rsidRDefault="009D3054">
      <w:pPr>
        <w:pStyle w:val="BodyText"/>
        <w:spacing w:before="1"/>
        <w:ind w:left="300" w:right="1217" w:firstLine="566"/>
        <w:jc w:val="both"/>
      </w:pPr>
      <w:r>
        <w:t>Предметна набавка се спроводи до утрошка финансијских средстава опредељених за ову јавну набавку а најдуже на период од 12 месеци од дана обостраног потписивања уговора</w:t>
      </w:r>
      <w:r>
        <w:rPr>
          <w:lang w:val="sr-Cyrl-RS"/>
        </w:rPr>
        <w:t>.</w:t>
      </w:r>
      <w:r>
        <w:t xml:space="preserve"> </w:t>
      </w:r>
    </w:p>
    <w:p w:rsidR="00B64073" w:rsidRDefault="009D3054">
      <w:pPr>
        <w:pStyle w:val="BodyText"/>
        <w:ind w:left="300" w:right="1218" w:firstLine="566"/>
        <w:jc w:val="both"/>
      </w:pPr>
      <w:r>
        <w:t>Назив и ознака из општег речника набавки: 50312610-4– Услуге одржавања опреме за информационе</w:t>
      </w:r>
      <w:r>
        <w:rPr>
          <w:spacing w:val="-3"/>
        </w:rPr>
        <w:t xml:space="preserve"> </w:t>
      </w:r>
      <w:r>
        <w:t>технологије.</w:t>
      </w:r>
    </w:p>
    <w:p w:rsidR="00B64073" w:rsidRDefault="009D3054">
      <w:pPr>
        <w:pStyle w:val="BodyText"/>
        <w:ind w:left="866"/>
      </w:pPr>
      <w:r>
        <w:t>Предмет јавне набавке дефинисан је детаљно у делу 2. Техничка спецификација.</w:t>
      </w:r>
    </w:p>
    <w:p w:rsidR="00B64073" w:rsidRPr="002C5CD3" w:rsidRDefault="009D3054">
      <w:pPr>
        <w:pStyle w:val="BodyText"/>
        <w:ind w:left="300" w:right="1226" w:firstLine="566"/>
        <w:jc w:val="both"/>
        <w:rPr>
          <w:lang w:val="sr-Cyrl-RS"/>
        </w:rPr>
      </w:pPr>
      <w:r>
        <w:t>Понуђач може поднети понуду само за целокупну набавку, односно за све услуге описане у делу 2. Техничка спецификација.</w:t>
      </w:r>
      <w:r w:rsidR="007250AB">
        <w:t xml:space="preserve"> </w:t>
      </w:r>
      <w:r w:rsidR="002C5CD3">
        <w:rPr>
          <w:lang w:val="sr-Cyrl-RS"/>
        </w:rPr>
        <w:t>Ова јавна набавка није обликована по партијама.</w:t>
      </w:r>
    </w:p>
    <w:p w:rsidR="00B64073" w:rsidRDefault="00B64073">
      <w:pPr>
        <w:pStyle w:val="BodyText"/>
        <w:spacing w:before="6"/>
        <w:rPr>
          <w:sz w:val="27"/>
        </w:rPr>
      </w:pPr>
    </w:p>
    <w:p w:rsidR="00B64073" w:rsidRDefault="009D3054" w:rsidP="009D3054">
      <w:pPr>
        <w:pStyle w:val="ListParagraph"/>
        <w:numPr>
          <w:ilvl w:val="1"/>
          <w:numId w:val="17"/>
        </w:numPr>
        <w:tabs>
          <w:tab w:val="left" w:pos="721"/>
        </w:tabs>
        <w:ind w:right="1241" w:firstLine="0"/>
        <w:jc w:val="both"/>
        <w:rPr>
          <w:sz w:val="24"/>
        </w:rPr>
      </w:pPr>
      <w:r>
        <w:rPr>
          <w:sz w:val="24"/>
        </w:rPr>
        <w:t>Врста поступка јавне набавке</w:t>
      </w:r>
      <w:r>
        <w:rPr>
          <w:sz w:val="24"/>
          <w:lang w:val="sr-Cyrl-RS"/>
        </w:rPr>
        <w:t>:</w:t>
      </w:r>
      <w:r>
        <w:rPr>
          <w:sz w:val="24"/>
        </w:rPr>
        <w:t xml:space="preserve"> Предметна јавна набавка се спроводи у поступку</w:t>
      </w:r>
      <w:r>
        <w:rPr>
          <w:spacing w:val="-32"/>
          <w:sz w:val="24"/>
        </w:rPr>
        <w:t xml:space="preserve"> </w:t>
      </w:r>
      <w:r>
        <w:rPr>
          <w:sz w:val="24"/>
        </w:rPr>
        <w:t>јавне набавке мале вредности у складу са Законом и подзаконским актима којима се</w:t>
      </w:r>
      <w:r>
        <w:rPr>
          <w:spacing w:val="-25"/>
          <w:sz w:val="24"/>
        </w:rPr>
        <w:t xml:space="preserve"> </w:t>
      </w:r>
      <w:r>
        <w:rPr>
          <w:sz w:val="24"/>
        </w:rPr>
        <w:t>уређују</w:t>
      </w:r>
    </w:p>
    <w:p w:rsidR="00B64073" w:rsidRPr="002C5CD3" w:rsidRDefault="009D3054" w:rsidP="009D3054">
      <w:pPr>
        <w:pStyle w:val="BodyText"/>
        <w:spacing w:before="1"/>
        <w:ind w:left="300" w:right="1241"/>
        <w:jc w:val="both"/>
        <w:rPr>
          <w:lang w:val="sr-Cyrl-RS"/>
        </w:rPr>
      </w:pPr>
      <w:r>
        <w:t>јавне набавке. Позив за подношење понуда за предметну јавну набавку је објављен на Порталу јавних набавки и на интернет страници наручиоца</w:t>
      </w:r>
      <w:hyperlink r:id="rId11">
        <w:r>
          <w:t xml:space="preserve"> www.dpb.gov.rs</w:t>
        </w:r>
      </w:hyperlink>
      <w:r w:rsidR="002C5CD3">
        <w:rPr>
          <w:lang w:val="sr-Cyrl-RS"/>
        </w:rPr>
        <w:t xml:space="preserve"> </w:t>
      </w:r>
    </w:p>
    <w:p w:rsidR="00B64073" w:rsidRDefault="00B64073" w:rsidP="009D3054">
      <w:pPr>
        <w:pStyle w:val="BodyText"/>
        <w:spacing w:before="10"/>
        <w:ind w:right="1241"/>
        <w:jc w:val="both"/>
        <w:rPr>
          <w:sz w:val="27"/>
        </w:rPr>
      </w:pPr>
    </w:p>
    <w:p w:rsidR="00B64073" w:rsidRDefault="009D3054" w:rsidP="009D3054">
      <w:pPr>
        <w:pStyle w:val="ListParagraph"/>
        <w:numPr>
          <w:ilvl w:val="1"/>
          <w:numId w:val="17"/>
        </w:numPr>
        <w:tabs>
          <w:tab w:val="left" w:pos="721"/>
        </w:tabs>
        <w:spacing w:before="1" w:line="276" w:lineRule="auto"/>
        <w:ind w:right="1241" w:firstLine="0"/>
        <w:jc w:val="both"/>
        <w:rPr>
          <w:sz w:val="24"/>
        </w:rPr>
      </w:pPr>
      <w:r>
        <w:rPr>
          <w:sz w:val="24"/>
        </w:rPr>
        <w:t>Циљ поступка Поступак јавне набавке се спроводи ради закључења уговора о</w:t>
      </w:r>
      <w:r>
        <w:rPr>
          <w:spacing w:val="-37"/>
          <w:sz w:val="24"/>
        </w:rPr>
        <w:t xml:space="preserve"> </w:t>
      </w:r>
      <w:r>
        <w:rPr>
          <w:sz w:val="24"/>
        </w:rPr>
        <w:t>јавној набавци.</w:t>
      </w:r>
    </w:p>
    <w:p w:rsidR="00B64073" w:rsidRDefault="00B64073" w:rsidP="009D3054">
      <w:pPr>
        <w:pStyle w:val="BodyText"/>
        <w:spacing w:before="5"/>
        <w:ind w:right="1241"/>
        <w:jc w:val="both"/>
        <w:rPr>
          <w:sz w:val="27"/>
        </w:rPr>
      </w:pPr>
    </w:p>
    <w:p w:rsidR="00B64073" w:rsidRDefault="009D3054" w:rsidP="009D3054">
      <w:pPr>
        <w:pStyle w:val="ListParagraph"/>
        <w:numPr>
          <w:ilvl w:val="1"/>
          <w:numId w:val="17"/>
        </w:numPr>
        <w:tabs>
          <w:tab w:val="left" w:pos="721"/>
        </w:tabs>
        <w:ind w:right="1241" w:firstLine="0"/>
        <w:jc w:val="both"/>
        <w:rPr>
          <w:sz w:val="24"/>
        </w:rPr>
      </w:pPr>
      <w:r>
        <w:rPr>
          <w:sz w:val="24"/>
        </w:rPr>
        <w:t>Није у питању резервисана јавна</w:t>
      </w:r>
      <w:r>
        <w:rPr>
          <w:spacing w:val="-11"/>
          <w:sz w:val="24"/>
        </w:rPr>
        <w:t xml:space="preserve"> </w:t>
      </w:r>
      <w:r>
        <w:rPr>
          <w:sz w:val="24"/>
        </w:rPr>
        <w:t>набавка.</w:t>
      </w:r>
    </w:p>
    <w:p w:rsidR="00B64073" w:rsidRDefault="00B64073" w:rsidP="009D3054">
      <w:pPr>
        <w:pStyle w:val="BodyText"/>
        <w:spacing w:before="3"/>
        <w:ind w:right="1241"/>
        <w:jc w:val="both"/>
        <w:rPr>
          <w:sz w:val="31"/>
        </w:rPr>
      </w:pPr>
    </w:p>
    <w:p w:rsidR="00B64073" w:rsidRDefault="009D3054" w:rsidP="009D3054">
      <w:pPr>
        <w:pStyle w:val="ListParagraph"/>
        <w:numPr>
          <w:ilvl w:val="1"/>
          <w:numId w:val="17"/>
        </w:numPr>
        <w:tabs>
          <w:tab w:val="left" w:pos="721"/>
        </w:tabs>
        <w:ind w:right="1241" w:firstLine="0"/>
        <w:jc w:val="both"/>
        <w:rPr>
          <w:sz w:val="24"/>
        </w:rPr>
      </w:pPr>
      <w:r>
        <w:rPr>
          <w:sz w:val="24"/>
        </w:rPr>
        <w:t>Не спроводи се електронска</w:t>
      </w:r>
      <w:r>
        <w:rPr>
          <w:spacing w:val="-6"/>
          <w:sz w:val="24"/>
        </w:rPr>
        <w:t xml:space="preserve"> </w:t>
      </w:r>
      <w:r>
        <w:rPr>
          <w:sz w:val="24"/>
        </w:rPr>
        <w:t>лицитација.</w:t>
      </w:r>
    </w:p>
    <w:p w:rsidR="00B64073" w:rsidRDefault="00B64073" w:rsidP="009D3054">
      <w:pPr>
        <w:pStyle w:val="BodyText"/>
        <w:spacing w:before="1"/>
        <w:ind w:right="1241"/>
        <w:jc w:val="both"/>
        <w:rPr>
          <w:sz w:val="31"/>
        </w:rPr>
      </w:pPr>
    </w:p>
    <w:p w:rsidR="00B64073" w:rsidRDefault="009D3054" w:rsidP="009D3054">
      <w:pPr>
        <w:pStyle w:val="ListParagraph"/>
        <w:numPr>
          <w:ilvl w:val="1"/>
          <w:numId w:val="17"/>
        </w:numPr>
        <w:tabs>
          <w:tab w:val="left" w:pos="721"/>
        </w:tabs>
        <w:spacing w:before="1"/>
        <w:ind w:right="1241" w:firstLine="0"/>
        <w:jc w:val="both"/>
        <w:rPr>
          <w:sz w:val="24"/>
        </w:rPr>
      </w:pPr>
      <w:r>
        <w:rPr>
          <w:sz w:val="24"/>
        </w:rPr>
        <w:t>Контакт</w:t>
      </w:r>
      <w:hyperlink r:id="rId12" w:history="1">
        <w:r w:rsidRPr="005878A2">
          <w:rPr>
            <w:rStyle w:val="Hyperlink"/>
            <w:sz w:val="24"/>
          </w:rPr>
          <w:t>:</w:t>
        </w:r>
        <w:r w:rsidRPr="005878A2">
          <w:rPr>
            <w:rStyle w:val="Hyperlink"/>
            <w:spacing w:val="-1"/>
            <w:sz w:val="24"/>
          </w:rPr>
          <w:t xml:space="preserve"> </w:t>
        </w:r>
        <w:r w:rsidRPr="005878A2">
          <w:rPr>
            <w:rStyle w:val="Hyperlink"/>
            <w:sz w:val="24"/>
          </w:rPr>
          <w:t>ivana.matic@dpb.gov.rs</w:t>
        </w:r>
      </w:hyperlink>
      <w:r>
        <w:rPr>
          <w:sz w:val="24"/>
        </w:rPr>
        <w:t xml:space="preserve">, </w:t>
      </w:r>
      <w:hyperlink r:id="rId13" w:history="1">
        <w:r w:rsidR="002C5CD3" w:rsidRPr="00313293">
          <w:rPr>
            <w:rStyle w:val="Hyperlink"/>
            <w:sz w:val="24"/>
          </w:rPr>
          <w:t>lazarevic.ugrica@dpb.gov.rs</w:t>
        </w:r>
      </w:hyperlink>
      <w:r w:rsidR="002C5CD3">
        <w:rPr>
          <w:sz w:val="24"/>
          <w:lang w:val="sr-Cyrl-RS"/>
        </w:rPr>
        <w:t xml:space="preserve"> </w:t>
      </w:r>
    </w:p>
    <w:p w:rsidR="00B64073" w:rsidRDefault="00B64073" w:rsidP="009D3054">
      <w:pPr>
        <w:pStyle w:val="BodyText"/>
        <w:spacing w:before="4"/>
        <w:ind w:right="1241"/>
        <w:jc w:val="both"/>
        <w:rPr>
          <w:sz w:val="31"/>
        </w:rPr>
      </w:pPr>
    </w:p>
    <w:p w:rsidR="00B64073" w:rsidRDefault="009D3054" w:rsidP="009D3054">
      <w:pPr>
        <w:pStyle w:val="ListParagraph"/>
        <w:numPr>
          <w:ilvl w:val="1"/>
          <w:numId w:val="17"/>
        </w:numPr>
        <w:tabs>
          <w:tab w:val="left" w:pos="721"/>
        </w:tabs>
        <w:spacing w:line="276" w:lineRule="auto"/>
        <w:ind w:right="1241" w:firstLine="0"/>
        <w:jc w:val="both"/>
        <w:rPr>
          <w:sz w:val="24"/>
        </w:rPr>
      </w:pPr>
      <w:r>
        <w:rPr>
          <w:sz w:val="24"/>
        </w:rPr>
        <w:t>Рок у којем ће наручилац донети одлуку о додели уговора: у року од 10 (десет) дана од дана јавног отварања</w:t>
      </w:r>
      <w:r>
        <w:rPr>
          <w:spacing w:val="-9"/>
          <w:sz w:val="24"/>
        </w:rPr>
        <w:t xml:space="preserve"> </w:t>
      </w:r>
      <w:r>
        <w:rPr>
          <w:sz w:val="24"/>
        </w:rPr>
        <w:t>понуда</w:t>
      </w:r>
    </w:p>
    <w:p w:rsidR="00B64073" w:rsidRDefault="00B64073">
      <w:pPr>
        <w:spacing w:line="276" w:lineRule="auto"/>
        <w:rPr>
          <w:sz w:val="24"/>
        </w:rPr>
        <w:sectPr w:rsidR="00B64073">
          <w:pgSz w:w="12240" w:h="15840"/>
          <w:pgMar w:top="1500" w:right="220" w:bottom="1940" w:left="1140" w:header="0" w:footer="1670" w:gutter="0"/>
          <w:cols w:space="720"/>
        </w:sectPr>
      </w:pPr>
    </w:p>
    <w:p w:rsidR="00B64073" w:rsidRPr="00FB4306" w:rsidRDefault="009D3054">
      <w:pPr>
        <w:pStyle w:val="Heading1"/>
        <w:numPr>
          <w:ilvl w:val="1"/>
          <w:numId w:val="18"/>
        </w:numPr>
        <w:tabs>
          <w:tab w:val="left" w:pos="3225"/>
        </w:tabs>
        <w:spacing w:before="71" w:line="274" w:lineRule="exact"/>
        <w:ind w:left="3224"/>
        <w:jc w:val="left"/>
      </w:pPr>
      <w:r w:rsidRPr="00FB4306">
        <w:lastRenderedPageBreak/>
        <w:t>ТЕХНИЧКА</w:t>
      </w:r>
      <w:r w:rsidRPr="00FB4306">
        <w:rPr>
          <w:spacing w:val="-1"/>
        </w:rPr>
        <w:t xml:space="preserve"> </w:t>
      </w:r>
      <w:r w:rsidRPr="00FB4306">
        <w:t>СПЕЦИФИКАЦИЈА</w:t>
      </w:r>
    </w:p>
    <w:p w:rsidR="00B64073" w:rsidRDefault="009D3054">
      <w:pPr>
        <w:pStyle w:val="BodyText"/>
        <w:ind w:left="300" w:right="1222"/>
        <w:jc w:val="both"/>
        <w:rPr>
          <w:lang w:val="sr-Cyrl-RS"/>
        </w:rPr>
      </w:pPr>
      <w:r>
        <w:t>Предмет јавне набавке су услуге одржавања рачунарске и серверске опреме са оперативним системом и корисничким софтвером за управљање предметима</w:t>
      </w:r>
      <w:r w:rsidR="002C5CD3">
        <w:rPr>
          <w:lang w:val="sr-Cyrl-RS"/>
        </w:rPr>
        <w:t>,</w:t>
      </w:r>
      <w:r w:rsidR="002C5CD3" w:rsidRPr="002C5CD3">
        <w:rPr>
          <w:lang w:val="sr-Cyrl-RS"/>
        </w:rPr>
        <w:t xml:space="preserve"> </w:t>
      </w:r>
      <w:r w:rsidR="002C5CD3" w:rsidRPr="00A3183D">
        <w:rPr>
          <w:lang w:val="sr-Cyrl-RS"/>
        </w:rPr>
        <w:t>за период од 12 месеци</w:t>
      </w:r>
      <w:r>
        <w:t xml:space="preserve"> у Државно</w:t>
      </w:r>
      <w:r>
        <w:rPr>
          <w:lang w:val="sr-Cyrl-RS"/>
        </w:rPr>
        <w:t>м</w:t>
      </w:r>
      <w:r>
        <w:t xml:space="preserve"> правобранилаштву (у даљем тексту „Наручилац“)</w:t>
      </w:r>
      <w:r w:rsidR="001C3FB4">
        <w:rPr>
          <w:lang w:val="sr-Cyrl-RS"/>
        </w:rPr>
        <w:t>.</w:t>
      </w:r>
    </w:p>
    <w:p w:rsidR="001C3FB4" w:rsidRDefault="001C3FB4">
      <w:pPr>
        <w:pStyle w:val="BodyText"/>
        <w:ind w:left="300" w:right="1222"/>
        <w:jc w:val="both"/>
        <w:rPr>
          <w:lang w:val="sr-Cyrl-RS"/>
        </w:rPr>
      </w:pPr>
    </w:p>
    <w:p w:rsidR="001C3FB4" w:rsidRPr="001C3FB4" w:rsidRDefault="001C3FB4">
      <w:pPr>
        <w:pStyle w:val="BodyText"/>
        <w:ind w:left="300" w:right="1222"/>
        <w:jc w:val="both"/>
        <w:rPr>
          <w:b/>
          <w:lang w:val="sr-Cyrl-RS"/>
        </w:rPr>
      </w:pPr>
      <w:r w:rsidRPr="001C3FB4">
        <w:rPr>
          <w:b/>
          <w:lang w:val="sr-Cyrl-RS"/>
        </w:rPr>
        <w:t>ОПРЕМА У СЕДИШТУ</w:t>
      </w:r>
      <w:r>
        <w:rPr>
          <w:b/>
          <w:lang w:val="sr-Cyrl-RS"/>
        </w:rPr>
        <w:t xml:space="preserve"> ДРЖАВНОГ ПРАВОБРАНИЛАШТВА:</w:t>
      </w:r>
    </w:p>
    <w:p w:rsidR="00B64073" w:rsidRPr="000776A0" w:rsidRDefault="001C3FB4">
      <w:pPr>
        <w:pStyle w:val="BodyText"/>
      </w:pPr>
      <w:r w:rsidRPr="000776A0">
        <w:t>Седиште Државног правобранилаштва налази се у Београду, ул. Немањина 22-26.</w:t>
      </w:r>
    </w:p>
    <w:p w:rsidR="00B64073" w:rsidRPr="00F62111" w:rsidRDefault="00F62111">
      <w:pPr>
        <w:pStyle w:val="BodyText"/>
        <w:spacing w:before="7"/>
        <w:rPr>
          <w:sz w:val="25"/>
          <w:lang w:val="sr-Cyrl-RS"/>
        </w:rPr>
      </w:pPr>
      <w:r w:rsidRPr="00F62111">
        <w:rPr>
          <w:sz w:val="25"/>
          <w:lang w:val="sr-Cyrl-RS"/>
        </w:rPr>
        <w:t>Табела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1741"/>
        <w:gridCol w:w="4941"/>
        <w:gridCol w:w="1040"/>
        <w:gridCol w:w="640"/>
      </w:tblGrid>
      <w:tr w:rsidR="00B64073" w:rsidTr="00FB4306">
        <w:trPr>
          <w:trHeight w:val="505"/>
          <w:jc w:val="center"/>
        </w:trPr>
        <w:tc>
          <w:tcPr>
            <w:tcW w:w="1001" w:type="dxa"/>
          </w:tcPr>
          <w:p w:rsidR="00B64073" w:rsidRDefault="009D3054">
            <w:pPr>
              <w:pStyle w:val="TableParagraph"/>
              <w:spacing w:line="246" w:lineRule="exact"/>
              <w:ind w:left="304"/>
            </w:pPr>
            <w:r>
              <w:t>Ред.</w:t>
            </w:r>
          </w:p>
          <w:p w:rsidR="00B64073" w:rsidRDefault="009D3054">
            <w:pPr>
              <w:pStyle w:val="TableParagraph"/>
              <w:spacing w:line="240" w:lineRule="exact"/>
              <w:ind w:left="302"/>
            </w:pPr>
            <w:r>
              <w:t>број</w:t>
            </w:r>
          </w:p>
        </w:tc>
        <w:tc>
          <w:tcPr>
            <w:tcW w:w="1741" w:type="dxa"/>
          </w:tcPr>
          <w:p w:rsidR="00B64073" w:rsidRDefault="00B64073">
            <w:pPr>
              <w:pStyle w:val="TableParagraph"/>
              <w:spacing w:before="4"/>
              <w:rPr>
                <w:sz w:val="21"/>
              </w:rPr>
            </w:pPr>
          </w:p>
          <w:p w:rsidR="00B64073" w:rsidRDefault="009D3054">
            <w:pPr>
              <w:pStyle w:val="TableParagraph"/>
              <w:spacing w:line="240" w:lineRule="exact"/>
              <w:ind w:left="99" w:right="92"/>
              <w:jc w:val="center"/>
            </w:pPr>
            <w:r>
              <w:t>Назив добра</w:t>
            </w:r>
          </w:p>
        </w:tc>
        <w:tc>
          <w:tcPr>
            <w:tcW w:w="4941" w:type="dxa"/>
          </w:tcPr>
          <w:p w:rsidR="00B64073" w:rsidRDefault="00B64073">
            <w:pPr>
              <w:pStyle w:val="TableParagraph"/>
              <w:spacing w:before="4"/>
              <w:rPr>
                <w:sz w:val="21"/>
              </w:rPr>
            </w:pPr>
          </w:p>
          <w:p w:rsidR="00B64073" w:rsidRDefault="009D3054">
            <w:pPr>
              <w:pStyle w:val="TableParagraph"/>
              <w:spacing w:line="240" w:lineRule="exact"/>
              <w:ind w:left="1670" w:right="1660"/>
              <w:jc w:val="center"/>
            </w:pPr>
            <w:r>
              <w:t>Технички захтев</w:t>
            </w:r>
          </w:p>
        </w:tc>
        <w:tc>
          <w:tcPr>
            <w:tcW w:w="1040" w:type="dxa"/>
          </w:tcPr>
          <w:p w:rsidR="00B64073" w:rsidRDefault="009D3054">
            <w:pPr>
              <w:pStyle w:val="TableParagraph"/>
              <w:spacing w:line="246" w:lineRule="exact"/>
              <w:ind w:left="341"/>
            </w:pPr>
            <w:r>
              <w:t>Јед.</w:t>
            </w:r>
          </w:p>
          <w:p w:rsidR="00B64073" w:rsidRDefault="009D3054">
            <w:pPr>
              <w:pStyle w:val="TableParagraph"/>
              <w:spacing w:line="240" w:lineRule="exact"/>
              <w:ind w:left="295"/>
            </w:pPr>
            <w:r>
              <w:t>мере</w:t>
            </w:r>
          </w:p>
        </w:tc>
        <w:tc>
          <w:tcPr>
            <w:tcW w:w="640" w:type="dxa"/>
          </w:tcPr>
          <w:p w:rsidR="00B64073" w:rsidRDefault="00B64073">
            <w:pPr>
              <w:pStyle w:val="TableParagraph"/>
              <w:spacing w:before="4"/>
              <w:rPr>
                <w:sz w:val="21"/>
              </w:rPr>
            </w:pPr>
          </w:p>
          <w:p w:rsidR="00B64073" w:rsidRDefault="009D3054">
            <w:pPr>
              <w:pStyle w:val="TableParagraph"/>
              <w:spacing w:line="240" w:lineRule="exact"/>
              <w:ind w:left="85" w:right="82"/>
              <w:jc w:val="center"/>
            </w:pPr>
            <w:r>
              <w:t>Кол.</w:t>
            </w:r>
          </w:p>
        </w:tc>
      </w:tr>
      <w:tr w:rsidR="00B64073" w:rsidTr="00FB4306">
        <w:trPr>
          <w:trHeight w:val="4548"/>
          <w:jc w:val="center"/>
        </w:trPr>
        <w:tc>
          <w:tcPr>
            <w:tcW w:w="1001" w:type="dxa"/>
          </w:tcPr>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Pr="00956875" w:rsidRDefault="009D3054">
            <w:pPr>
              <w:pStyle w:val="TableParagraph"/>
              <w:spacing w:before="210"/>
              <w:ind w:left="7"/>
              <w:jc w:val="center"/>
              <w:rPr>
                <w:lang w:val="sr-Cyrl-RS"/>
              </w:rPr>
            </w:pPr>
            <w:r>
              <w:t>1</w:t>
            </w:r>
            <w:r w:rsidR="00956875">
              <w:rPr>
                <w:lang w:val="sr-Cyrl-RS"/>
              </w:rPr>
              <w:t>.</w:t>
            </w:r>
          </w:p>
        </w:tc>
        <w:tc>
          <w:tcPr>
            <w:tcW w:w="1741" w:type="dxa"/>
          </w:tcPr>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spacing w:before="2"/>
              <w:rPr>
                <w:sz w:val="31"/>
              </w:rPr>
            </w:pPr>
          </w:p>
          <w:p w:rsidR="00B64073" w:rsidRDefault="009D3054">
            <w:pPr>
              <w:pStyle w:val="TableParagraph"/>
              <w:ind w:left="491" w:right="455" w:hanging="12"/>
            </w:pPr>
            <w:r>
              <w:t>Десктоп рачунар</w:t>
            </w:r>
          </w:p>
        </w:tc>
        <w:tc>
          <w:tcPr>
            <w:tcW w:w="4941" w:type="dxa"/>
          </w:tcPr>
          <w:p w:rsidR="000776A0" w:rsidRDefault="000776A0" w:rsidP="000776A0">
            <w:pPr>
              <w:pStyle w:val="TableParagraph"/>
              <w:spacing w:line="252" w:lineRule="exact"/>
            </w:pPr>
            <w:r w:rsidRPr="000776A0">
              <w:t>Услуга одржавања десктоп рачунара обухвата  хардверско и софтверско одржавање. Хардверско одржавање обухвата сервисирање и замену свих неисправних компоненти на предметној опреми, као и обезбеђивање заменског рачунара истих или бољих перформанси, у случају када се поправка уређаја сматра неисплативом.</w:t>
            </w:r>
            <w:r w:rsidRPr="000776A0">
              <w:br/>
              <w:t xml:space="preserve">Софтверско одржавање подразумева одржавање потребног софтверског окружења које се користи за свакодневни рад крајњих корисника, на предметној опреми. Софтверско одржавање подразумева одржавање оперативног система, антивирусне заштите, подешавање и подршку за коришћење Лурис апликације, као и подршку радног окружења крајњег корисника. Десктоп рачунар подразумева рачунар, монитор, тастатуру и миш. Лиценце за софтвер обезбеђује наручилац. </w:t>
            </w:r>
          </w:p>
        </w:tc>
        <w:tc>
          <w:tcPr>
            <w:tcW w:w="1040" w:type="dxa"/>
          </w:tcPr>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9D3054">
            <w:pPr>
              <w:pStyle w:val="TableParagraph"/>
              <w:spacing w:before="210"/>
              <w:ind w:left="339"/>
            </w:pPr>
            <w:r>
              <w:t>ком</w:t>
            </w:r>
          </w:p>
        </w:tc>
        <w:tc>
          <w:tcPr>
            <w:tcW w:w="640" w:type="dxa"/>
          </w:tcPr>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Pr="00E85081" w:rsidRDefault="009D3054" w:rsidP="00E85081">
            <w:pPr>
              <w:pStyle w:val="TableParagraph"/>
              <w:spacing w:before="210"/>
              <w:ind w:left="85" w:right="82"/>
              <w:jc w:val="center"/>
              <w:rPr>
                <w:lang w:val="sr-Cyrl-RS"/>
              </w:rPr>
            </w:pPr>
            <w:r>
              <w:t>11</w:t>
            </w:r>
            <w:r w:rsidR="00E85081">
              <w:rPr>
                <w:lang w:val="sr-Cyrl-RS"/>
              </w:rPr>
              <w:t>6</w:t>
            </w:r>
          </w:p>
        </w:tc>
      </w:tr>
      <w:tr w:rsidR="00B64073" w:rsidTr="00FB4306">
        <w:trPr>
          <w:trHeight w:val="557"/>
          <w:jc w:val="center"/>
        </w:trPr>
        <w:tc>
          <w:tcPr>
            <w:tcW w:w="1001" w:type="dxa"/>
          </w:tcPr>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Pr="00956875" w:rsidRDefault="009D3054">
            <w:pPr>
              <w:pStyle w:val="TableParagraph"/>
              <w:spacing w:before="166"/>
              <w:ind w:left="7"/>
              <w:jc w:val="center"/>
              <w:rPr>
                <w:lang w:val="sr-Cyrl-RS"/>
              </w:rPr>
            </w:pPr>
            <w:r>
              <w:t>2</w:t>
            </w:r>
            <w:r w:rsidR="00956875">
              <w:rPr>
                <w:lang w:val="sr-Cyrl-RS"/>
              </w:rPr>
              <w:t>.</w:t>
            </w:r>
          </w:p>
        </w:tc>
        <w:tc>
          <w:tcPr>
            <w:tcW w:w="1741" w:type="dxa"/>
          </w:tcPr>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9D3054">
            <w:pPr>
              <w:pStyle w:val="TableParagraph"/>
              <w:spacing w:before="166"/>
              <w:ind w:left="99" w:right="93"/>
              <w:jc w:val="center"/>
            </w:pPr>
            <w:r>
              <w:t>Лаптоп рачунар</w:t>
            </w:r>
          </w:p>
        </w:tc>
        <w:tc>
          <w:tcPr>
            <w:tcW w:w="4941" w:type="dxa"/>
          </w:tcPr>
          <w:p w:rsidR="00B64073" w:rsidRDefault="009D3054" w:rsidP="000776A0">
            <w:pPr>
              <w:pStyle w:val="TableParagraph"/>
              <w:spacing w:before="157"/>
              <w:ind w:right="138"/>
            </w:pPr>
            <w:r>
              <w:t>Услуга одржавања лаптоп рачунара обухвата хардверско и софтверско одржавање. Хардверско одржавање обухвата сервисирање и замену свих неисправних компоненти на предметној опреми, као и обезбеђивање заменског рачунара истих или бољих перформанси, у случају када се поправка уређаја сматра неисплативом.</w:t>
            </w:r>
          </w:p>
          <w:p w:rsidR="00B64073" w:rsidRPr="000776A0" w:rsidRDefault="009D3054">
            <w:pPr>
              <w:pStyle w:val="TableParagraph"/>
              <w:ind w:left="107" w:right="134"/>
            </w:pPr>
            <w:r>
              <w:t xml:space="preserve">Софтверско одржавање подразумева одржавање потребног софтверског окружења које се користи за свакодневни рад крајњих корисника, на предметној опреми. Софтверско одржавање подразумева одржавање </w:t>
            </w:r>
            <w:r w:rsidRPr="000776A0">
              <w:t>оперативног система,</w:t>
            </w:r>
          </w:p>
          <w:p w:rsidR="00B64073" w:rsidRDefault="009D3054" w:rsidP="000776A0">
            <w:pPr>
              <w:pStyle w:val="TableParagraph"/>
              <w:ind w:left="107" w:right="227"/>
            </w:pPr>
            <w:r w:rsidRPr="000776A0">
              <w:t>антивирусне заштите, подешавање и подршку за коришћење "Лурис" апликације, као и подршку радног окружења крајњег корисника</w:t>
            </w:r>
            <w:r w:rsidR="00020004" w:rsidRPr="000776A0">
              <w:t xml:space="preserve"> за коришћење "Лурис" апликације</w:t>
            </w:r>
            <w:r w:rsidRPr="000776A0">
              <w:t>.</w:t>
            </w:r>
          </w:p>
          <w:p w:rsidR="00B64073" w:rsidRDefault="009D3054">
            <w:pPr>
              <w:pStyle w:val="TableParagraph"/>
              <w:spacing w:line="238" w:lineRule="exact"/>
              <w:ind w:left="107"/>
            </w:pPr>
            <w:r>
              <w:t>Лиценце за софтвер обезбеђује Наручилац.</w:t>
            </w:r>
          </w:p>
        </w:tc>
        <w:tc>
          <w:tcPr>
            <w:tcW w:w="1040" w:type="dxa"/>
          </w:tcPr>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9D3054">
            <w:pPr>
              <w:pStyle w:val="TableParagraph"/>
              <w:spacing w:before="166"/>
              <w:ind w:left="339"/>
            </w:pPr>
            <w:r>
              <w:t>ком</w:t>
            </w:r>
          </w:p>
        </w:tc>
        <w:tc>
          <w:tcPr>
            <w:tcW w:w="640" w:type="dxa"/>
          </w:tcPr>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B64073">
            <w:pPr>
              <w:pStyle w:val="TableParagraph"/>
              <w:rPr>
                <w:sz w:val="24"/>
              </w:rPr>
            </w:pPr>
          </w:p>
          <w:p w:rsidR="00B64073" w:rsidRDefault="009D3054">
            <w:pPr>
              <w:pStyle w:val="TableParagraph"/>
              <w:spacing w:before="166"/>
              <w:ind w:left="3"/>
              <w:jc w:val="center"/>
            </w:pPr>
            <w:r>
              <w:t>2</w:t>
            </w:r>
          </w:p>
        </w:tc>
      </w:tr>
      <w:tr w:rsidR="000776A0" w:rsidTr="00FB4306">
        <w:trPr>
          <w:trHeight w:val="557"/>
          <w:jc w:val="center"/>
        </w:trPr>
        <w:tc>
          <w:tcPr>
            <w:tcW w:w="1001" w:type="dxa"/>
            <w:shd w:val="clear" w:color="auto" w:fill="auto"/>
            <w:vAlign w:val="center"/>
          </w:tcPr>
          <w:p w:rsidR="000776A0" w:rsidRPr="001C3FB4" w:rsidRDefault="00CD7684" w:rsidP="000776A0">
            <w:pPr>
              <w:widowControl/>
              <w:autoSpaceDE/>
              <w:autoSpaceDN/>
              <w:jc w:val="center"/>
              <w:rPr>
                <w:rFonts w:eastAsia="Calibri"/>
                <w:sz w:val="24"/>
                <w:szCs w:val="24"/>
                <w:lang w:val="sr-Cyrl-RS" w:bidi="ar-SA"/>
              </w:rPr>
            </w:pPr>
            <w:r>
              <w:rPr>
                <w:rFonts w:eastAsia="Calibri"/>
                <w:sz w:val="24"/>
                <w:szCs w:val="24"/>
                <w:lang w:val="sr-Cyrl-RS" w:bidi="ar-SA"/>
              </w:rPr>
              <w:t>3</w:t>
            </w:r>
            <w:r w:rsidR="00956875">
              <w:rPr>
                <w:rFonts w:eastAsia="Calibri"/>
                <w:sz w:val="24"/>
                <w:szCs w:val="24"/>
                <w:lang w:val="sr-Cyrl-RS" w:bidi="ar-SA"/>
              </w:rPr>
              <w:t>.</w:t>
            </w:r>
          </w:p>
        </w:tc>
        <w:tc>
          <w:tcPr>
            <w:tcW w:w="1741" w:type="dxa"/>
            <w:shd w:val="clear" w:color="auto" w:fill="auto"/>
            <w:vAlign w:val="center"/>
          </w:tcPr>
          <w:p w:rsidR="000776A0" w:rsidRPr="001C3FB4" w:rsidRDefault="000776A0" w:rsidP="000776A0">
            <w:pPr>
              <w:widowControl/>
              <w:autoSpaceDE/>
              <w:autoSpaceDN/>
              <w:jc w:val="center"/>
              <w:rPr>
                <w:rFonts w:eastAsia="Calibri"/>
                <w:sz w:val="24"/>
                <w:szCs w:val="24"/>
                <w:lang w:val="sr-Cyrl-RS" w:bidi="ar-SA"/>
              </w:rPr>
            </w:pPr>
            <w:r w:rsidRPr="001C3FB4">
              <w:rPr>
                <w:rFonts w:eastAsia="Calibri"/>
                <w:sz w:val="24"/>
                <w:szCs w:val="24"/>
                <w:lang w:val="sr-Cyrl-RS" w:bidi="ar-SA"/>
              </w:rPr>
              <w:t>Штампач</w:t>
            </w:r>
          </w:p>
          <w:p w:rsidR="000776A0" w:rsidRPr="001C3FB4" w:rsidRDefault="000776A0" w:rsidP="000776A0">
            <w:pPr>
              <w:widowControl/>
              <w:autoSpaceDE/>
              <w:autoSpaceDN/>
              <w:jc w:val="center"/>
              <w:rPr>
                <w:rFonts w:eastAsia="Calibri"/>
                <w:color w:val="FF0000"/>
                <w:sz w:val="24"/>
                <w:szCs w:val="24"/>
                <w:lang w:val="sr-Latn-RS" w:bidi="ar-SA"/>
              </w:rPr>
            </w:pPr>
          </w:p>
        </w:tc>
        <w:tc>
          <w:tcPr>
            <w:tcW w:w="4941" w:type="dxa"/>
            <w:shd w:val="clear" w:color="auto" w:fill="auto"/>
            <w:vAlign w:val="bottom"/>
          </w:tcPr>
          <w:p w:rsidR="000776A0" w:rsidRPr="001C3FB4" w:rsidRDefault="000776A0" w:rsidP="000776A0">
            <w:pPr>
              <w:widowControl/>
              <w:autoSpaceDE/>
              <w:autoSpaceDN/>
              <w:rPr>
                <w:rFonts w:eastAsia="Calibri"/>
                <w:sz w:val="24"/>
                <w:szCs w:val="24"/>
                <w:lang w:val="sr-Cyrl-RS" w:bidi="ar-SA"/>
              </w:rPr>
            </w:pPr>
            <w:r w:rsidRPr="001C3FB4">
              <w:rPr>
                <w:rFonts w:eastAsia="Calibri"/>
                <w:sz w:val="24"/>
                <w:szCs w:val="24"/>
                <w:lang w:val="sr-Cyrl-RS" w:bidi="ar-SA"/>
              </w:rPr>
              <w:t xml:space="preserve">Услуга одржавања штампача подразумева  замену и сервисирање свих неисправних делова </w:t>
            </w:r>
            <w:r w:rsidRPr="001C3FB4">
              <w:rPr>
                <w:rFonts w:eastAsia="Calibri"/>
                <w:sz w:val="24"/>
                <w:szCs w:val="24"/>
                <w:lang w:val="sr-Cyrl-RS" w:bidi="ar-SA"/>
              </w:rPr>
              <w:lastRenderedPageBreak/>
              <w:t>штампача, као и обезбеђивање заменског уређаја, истих или бољих перформанси, у случају када се поправка уређаја сматра неисплативом.</w:t>
            </w:r>
          </w:p>
          <w:p w:rsidR="000776A0" w:rsidRPr="001C3FB4" w:rsidRDefault="000776A0" w:rsidP="000776A0">
            <w:pPr>
              <w:widowControl/>
              <w:autoSpaceDE/>
              <w:autoSpaceDN/>
              <w:rPr>
                <w:rFonts w:eastAsia="Calibri"/>
                <w:sz w:val="24"/>
                <w:szCs w:val="24"/>
                <w:lang w:val="sr-Cyrl-RS" w:bidi="ar-SA"/>
              </w:rPr>
            </w:pPr>
          </w:p>
          <w:p w:rsidR="000776A0" w:rsidRPr="001C3FB4" w:rsidRDefault="008D0C23" w:rsidP="000776A0">
            <w:pPr>
              <w:widowControl/>
              <w:autoSpaceDE/>
              <w:autoSpaceDN/>
              <w:rPr>
                <w:rFonts w:eastAsia="Calibri"/>
                <w:sz w:val="24"/>
                <w:szCs w:val="24"/>
                <w:lang w:val="sr-Cyrl-RS" w:bidi="ar-SA"/>
              </w:rPr>
            </w:pPr>
            <w:r>
              <w:rPr>
                <w:rFonts w:eastAsia="Calibri"/>
                <w:sz w:val="24"/>
                <w:szCs w:val="24"/>
                <w:lang w:val="sr-Cyrl-RS" w:bidi="ar-SA"/>
              </w:rPr>
              <w:t xml:space="preserve">Потрошни материјал (папир, </w:t>
            </w:r>
            <w:r w:rsidR="000776A0" w:rsidRPr="001C3FB4">
              <w:rPr>
                <w:rFonts w:eastAsia="Calibri"/>
                <w:sz w:val="24"/>
                <w:szCs w:val="24"/>
                <w:lang w:val="sr-Cyrl-RS" w:bidi="ar-SA"/>
              </w:rPr>
              <w:t xml:space="preserve">тонер </w:t>
            </w:r>
            <w:r>
              <w:rPr>
                <w:rFonts w:eastAsia="Calibri"/>
                <w:sz w:val="24"/>
                <w:szCs w:val="24"/>
                <w:lang w:val="sr-Cyrl-RS" w:bidi="ar-SA"/>
              </w:rPr>
              <w:t xml:space="preserve">и </w:t>
            </w:r>
            <w:r w:rsidRPr="00FB4306">
              <w:rPr>
                <w:rFonts w:eastAsia="Calibri"/>
                <w:sz w:val="24"/>
                <w:szCs w:val="24"/>
                <w:lang w:val="sr-Cyrl-RS" w:bidi="ar-SA"/>
              </w:rPr>
              <w:t xml:space="preserve">фото кондуктор) </w:t>
            </w:r>
            <w:r w:rsidR="000776A0" w:rsidRPr="00FB4306">
              <w:rPr>
                <w:rFonts w:eastAsia="Calibri"/>
                <w:sz w:val="24"/>
                <w:szCs w:val="24"/>
                <w:lang w:val="sr-Cyrl-RS" w:bidi="ar-SA"/>
              </w:rPr>
              <w:t>обезбеђује Наручилац.</w:t>
            </w:r>
          </w:p>
        </w:tc>
        <w:tc>
          <w:tcPr>
            <w:tcW w:w="1040" w:type="dxa"/>
            <w:shd w:val="clear" w:color="auto" w:fill="auto"/>
            <w:vAlign w:val="center"/>
          </w:tcPr>
          <w:p w:rsidR="000776A0" w:rsidRPr="001C3FB4" w:rsidRDefault="000776A0" w:rsidP="000776A0">
            <w:pPr>
              <w:widowControl/>
              <w:autoSpaceDE/>
              <w:autoSpaceDN/>
              <w:jc w:val="center"/>
              <w:rPr>
                <w:rFonts w:eastAsia="Calibri"/>
                <w:sz w:val="24"/>
                <w:szCs w:val="24"/>
                <w:lang w:val="sr-Cyrl-RS" w:bidi="ar-SA"/>
              </w:rPr>
            </w:pPr>
            <w:r w:rsidRPr="001C3FB4">
              <w:rPr>
                <w:rFonts w:eastAsia="Calibri"/>
                <w:sz w:val="24"/>
                <w:szCs w:val="24"/>
                <w:lang w:val="sr-Cyrl-RS" w:bidi="ar-SA"/>
              </w:rPr>
              <w:lastRenderedPageBreak/>
              <w:t>ком</w:t>
            </w:r>
          </w:p>
        </w:tc>
        <w:tc>
          <w:tcPr>
            <w:tcW w:w="640" w:type="dxa"/>
            <w:shd w:val="clear" w:color="auto" w:fill="auto"/>
            <w:vAlign w:val="center"/>
          </w:tcPr>
          <w:p w:rsidR="000776A0" w:rsidRPr="001C3FB4" w:rsidRDefault="000776A0" w:rsidP="00FB4306">
            <w:pPr>
              <w:widowControl/>
              <w:autoSpaceDE/>
              <w:autoSpaceDN/>
              <w:jc w:val="center"/>
              <w:rPr>
                <w:rFonts w:eastAsia="Calibri"/>
                <w:sz w:val="24"/>
                <w:szCs w:val="24"/>
                <w:lang w:val="sr-Latn-RS" w:bidi="ar-SA"/>
              </w:rPr>
            </w:pPr>
            <w:r w:rsidRPr="001C3FB4">
              <w:rPr>
                <w:rFonts w:eastAsia="Calibri"/>
                <w:sz w:val="24"/>
                <w:szCs w:val="24"/>
                <w:lang w:val="sr-Cyrl-RS" w:bidi="ar-SA"/>
              </w:rPr>
              <w:t>53</w:t>
            </w:r>
            <w:r>
              <w:rPr>
                <w:rFonts w:eastAsia="Calibri"/>
                <w:sz w:val="24"/>
                <w:szCs w:val="24"/>
                <w:lang w:val="sr-Cyrl-RS" w:bidi="ar-SA"/>
              </w:rPr>
              <w:t xml:space="preserve"> </w:t>
            </w:r>
          </w:p>
        </w:tc>
      </w:tr>
      <w:tr w:rsidR="000776A0" w:rsidTr="00FB4306">
        <w:trPr>
          <w:trHeight w:val="557"/>
          <w:jc w:val="center"/>
        </w:trPr>
        <w:tc>
          <w:tcPr>
            <w:tcW w:w="1001" w:type="dxa"/>
          </w:tcPr>
          <w:p w:rsidR="000776A0" w:rsidRDefault="000776A0" w:rsidP="000776A0">
            <w:pPr>
              <w:pStyle w:val="TableParagraph"/>
              <w:rPr>
                <w:sz w:val="24"/>
              </w:rPr>
            </w:pPr>
          </w:p>
          <w:p w:rsidR="000776A0" w:rsidRDefault="000776A0" w:rsidP="000776A0">
            <w:pPr>
              <w:pStyle w:val="TableParagraph"/>
              <w:rPr>
                <w:sz w:val="24"/>
              </w:rPr>
            </w:pPr>
          </w:p>
          <w:p w:rsidR="000776A0" w:rsidRDefault="000776A0" w:rsidP="000776A0">
            <w:pPr>
              <w:pStyle w:val="TableParagraph"/>
              <w:rPr>
                <w:sz w:val="24"/>
              </w:rPr>
            </w:pPr>
          </w:p>
          <w:p w:rsidR="000776A0" w:rsidRDefault="000776A0" w:rsidP="000776A0">
            <w:pPr>
              <w:pStyle w:val="TableParagraph"/>
              <w:spacing w:before="1"/>
              <w:rPr>
                <w:sz w:val="34"/>
              </w:rPr>
            </w:pPr>
          </w:p>
          <w:p w:rsidR="000776A0" w:rsidRPr="00956875" w:rsidRDefault="000776A0" w:rsidP="000776A0">
            <w:pPr>
              <w:pStyle w:val="TableParagraph"/>
              <w:ind w:left="7"/>
              <w:jc w:val="center"/>
              <w:rPr>
                <w:lang w:val="sr-Cyrl-RS"/>
              </w:rPr>
            </w:pPr>
            <w:r>
              <w:t>4</w:t>
            </w:r>
            <w:r w:rsidR="00956875">
              <w:rPr>
                <w:lang w:val="sr-Cyrl-RS"/>
              </w:rPr>
              <w:t>.</w:t>
            </w:r>
          </w:p>
        </w:tc>
        <w:tc>
          <w:tcPr>
            <w:tcW w:w="1741" w:type="dxa"/>
          </w:tcPr>
          <w:p w:rsidR="000776A0" w:rsidRDefault="000776A0" w:rsidP="000776A0">
            <w:pPr>
              <w:pStyle w:val="TableParagraph"/>
              <w:rPr>
                <w:sz w:val="24"/>
              </w:rPr>
            </w:pPr>
          </w:p>
          <w:p w:rsidR="000776A0" w:rsidRDefault="000776A0" w:rsidP="000776A0">
            <w:pPr>
              <w:pStyle w:val="TableParagraph"/>
              <w:rPr>
                <w:sz w:val="24"/>
              </w:rPr>
            </w:pPr>
          </w:p>
          <w:p w:rsidR="000776A0" w:rsidRDefault="000776A0" w:rsidP="000776A0">
            <w:pPr>
              <w:pStyle w:val="TableParagraph"/>
              <w:rPr>
                <w:sz w:val="24"/>
              </w:rPr>
            </w:pPr>
          </w:p>
          <w:p w:rsidR="000776A0" w:rsidRDefault="000776A0" w:rsidP="000776A0">
            <w:pPr>
              <w:pStyle w:val="TableParagraph"/>
              <w:spacing w:before="1"/>
              <w:rPr>
                <w:sz w:val="23"/>
              </w:rPr>
            </w:pPr>
          </w:p>
          <w:p w:rsidR="000776A0" w:rsidRDefault="000776A0" w:rsidP="000776A0">
            <w:pPr>
              <w:pStyle w:val="TableParagraph"/>
              <w:ind w:left="455" w:right="427" w:firstLine="81"/>
            </w:pPr>
            <w:r>
              <w:t>Баркод штампач</w:t>
            </w:r>
          </w:p>
        </w:tc>
        <w:tc>
          <w:tcPr>
            <w:tcW w:w="4941" w:type="dxa"/>
          </w:tcPr>
          <w:p w:rsidR="000776A0" w:rsidRDefault="000776A0" w:rsidP="000776A0">
            <w:pPr>
              <w:pStyle w:val="TableParagraph"/>
              <w:rPr>
                <w:sz w:val="24"/>
              </w:rPr>
            </w:pPr>
          </w:p>
          <w:p w:rsidR="000776A0" w:rsidRDefault="000776A0" w:rsidP="000776A0">
            <w:pPr>
              <w:pStyle w:val="TableParagraph"/>
              <w:spacing w:before="145"/>
              <w:ind w:left="107" w:right="214"/>
            </w:pPr>
            <w:r>
              <w:t>Услуга одржавања баркод штампача подразумева замену и сервисирање свих неисправних делова штампача, као и обезбеђивање заменског уређаја, истих или бољих перформанси, у случају када се поправка уређаја сматра неисплативом.</w:t>
            </w:r>
          </w:p>
          <w:p w:rsidR="000776A0" w:rsidRDefault="000776A0" w:rsidP="000776A0">
            <w:pPr>
              <w:pStyle w:val="TableParagraph"/>
              <w:ind w:left="107" w:right="746"/>
            </w:pPr>
            <w:r>
              <w:t>Потрошни материјал (налепнице и рибоне) обезбеђује</w:t>
            </w:r>
            <w:r>
              <w:rPr>
                <w:spacing w:val="-1"/>
              </w:rPr>
              <w:t xml:space="preserve"> </w:t>
            </w:r>
            <w:r>
              <w:t>Наручилац.</w:t>
            </w:r>
          </w:p>
          <w:p w:rsidR="000776A0" w:rsidRDefault="000776A0" w:rsidP="000776A0">
            <w:pPr>
              <w:pStyle w:val="TableParagraph"/>
              <w:spacing w:before="2"/>
            </w:pPr>
          </w:p>
          <w:p w:rsidR="000776A0" w:rsidRPr="00CD7684" w:rsidRDefault="000776A0" w:rsidP="000776A0">
            <w:pPr>
              <w:pStyle w:val="TableParagraph"/>
              <w:spacing w:line="238" w:lineRule="exact"/>
              <w:ind w:left="107"/>
              <w:rPr>
                <w:lang w:val="sr-Latn-RS"/>
              </w:rPr>
            </w:pPr>
            <w:r>
              <w:t>Опрема: Intermec</w:t>
            </w:r>
            <w:r>
              <w:rPr>
                <w:spacing w:val="-7"/>
              </w:rPr>
              <w:t xml:space="preserve"> </w:t>
            </w:r>
            <w:r>
              <w:t>pc43t</w:t>
            </w:r>
            <w:r w:rsidR="00CD7684">
              <w:rPr>
                <w:lang w:val="sr-Cyrl-RS"/>
              </w:rPr>
              <w:t xml:space="preserve">, </w:t>
            </w:r>
            <w:r w:rsidR="00CD7684">
              <w:rPr>
                <w:lang w:val="sr-Latn-RS"/>
              </w:rPr>
              <w:t>Honeywell pm42)</w:t>
            </w:r>
          </w:p>
        </w:tc>
        <w:tc>
          <w:tcPr>
            <w:tcW w:w="1040" w:type="dxa"/>
          </w:tcPr>
          <w:p w:rsidR="000776A0" w:rsidRDefault="000776A0" w:rsidP="000776A0">
            <w:pPr>
              <w:pStyle w:val="TableParagraph"/>
              <w:rPr>
                <w:sz w:val="24"/>
              </w:rPr>
            </w:pPr>
          </w:p>
          <w:p w:rsidR="000776A0" w:rsidRDefault="000776A0" w:rsidP="000776A0">
            <w:pPr>
              <w:pStyle w:val="TableParagraph"/>
              <w:rPr>
                <w:sz w:val="24"/>
              </w:rPr>
            </w:pPr>
          </w:p>
          <w:p w:rsidR="000776A0" w:rsidRDefault="000776A0" w:rsidP="000776A0">
            <w:pPr>
              <w:pStyle w:val="TableParagraph"/>
              <w:rPr>
                <w:sz w:val="24"/>
              </w:rPr>
            </w:pPr>
          </w:p>
          <w:p w:rsidR="000776A0" w:rsidRDefault="000776A0" w:rsidP="000776A0">
            <w:pPr>
              <w:pStyle w:val="TableParagraph"/>
              <w:spacing w:before="1"/>
              <w:rPr>
                <w:sz w:val="34"/>
              </w:rPr>
            </w:pPr>
          </w:p>
          <w:p w:rsidR="000776A0" w:rsidRDefault="000776A0" w:rsidP="000776A0">
            <w:pPr>
              <w:pStyle w:val="TableParagraph"/>
              <w:ind w:left="339"/>
            </w:pPr>
            <w:r>
              <w:t>ком</w:t>
            </w:r>
          </w:p>
        </w:tc>
        <w:tc>
          <w:tcPr>
            <w:tcW w:w="640" w:type="dxa"/>
          </w:tcPr>
          <w:p w:rsidR="000776A0" w:rsidRDefault="000776A0" w:rsidP="000776A0">
            <w:pPr>
              <w:pStyle w:val="TableParagraph"/>
              <w:rPr>
                <w:sz w:val="24"/>
              </w:rPr>
            </w:pPr>
          </w:p>
          <w:p w:rsidR="000776A0" w:rsidRDefault="000776A0" w:rsidP="000776A0">
            <w:pPr>
              <w:pStyle w:val="TableParagraph"/>
              <w:rPr>
                <w:sz w:val="24"/>
              </w:rPr>
            </w:pPr>
          </w:p>
          <w:p w:rsidR="000776A0" w:rsidRDefault="000776A0" w:rsidP="000776A0">
            <w:pPr>
              <w:pStyle w:val="TableParagraph"/>
              <w:rPr>
                <w:sz w:val="24"/>
              </w:rPr>
            </w:pPr>
          </w:p>
          <w:p w:rsidR="000776A0" w:rsidRDefault="000776A0" w:rsidP="000776A0">
            <w:pPr>
              <w:pStyle w:val="TableParagraph"/>
              <w:spacing w:before="1"/>
              <w:rPr>
                <w:sz w:val="34"/>
              </w:rPr>
            </w:pPr>
          </w:p>
          <w:p w:rsidR="000776A0" w:rsidRDefault="000776A0" w:rsidP="000776A0">
            <w:pPr>
              <w:pStyle w:val="TableParagraph"/>
              <w:ind w:left="261"/>
            </w:pPr>
            <w:r>
              <w:t>2</w:t>
            </w:r>
          </w:p>
        </w:tc>
      </w:tr>
      <w:tr w:rsidR="000776A0" w:rsidTr="00FB4306">
        <w:trPr>
          <w:trHeight w:val="557"/>
          <w:jc w:val="center"/>
        </w:trPr>
        <w:tc>
          <w:tcPr>
            <w:tcW w:w="1001" w:type="dxa"/>
          </w:tcPr>
          <w:p w:rsidR="000776A0" w:rsidRDefault="000776A0" w:rsidP="000776A0">
            <w:pPr>
              <w:pStyle w:val="TableParagraph"/>
              <w:rPr>
                <w:sz w:val="24"/>
              </w:rPr>
            </w:pPr>
          </w:p>
          <w:p w:rsidR="000776A0" w:rsidRDefault="000776A0" w:rsidP="000776A0">
            <w:pPr>
              <w:pStyle w:val="TableParagraph"/>
              <w:rPr>
                <w:sz w:val="24"/>
              </w:rPr>
            </w:pPr>
          </w:p>
          <w:p w:rsidR="000776A0" w:rsidRDefault="000776A0" w:rsidP="000776A0">
            <w:pPr>
              <w:pStyle w:val="TableParagraph"/>
              <w:spacing w:before="5"/>
              <w:rPr>
                <w:sz w:val="28"/>
              </w:rPr>
            </w:pPr>
          </w:p>
          <w:p w:rsidR="000776A0" w:rsidRPr="00956875" w:rsidRDefault="000776A0" w:rsidP="000776A0">
            <w:pPr>
              <w:pStyle w:val="TableParagraph"/>
              <w:ind w:left="7"/>
              <w:jc w:val="center"/>
              <w:rPr>
                <w:lang w:val="sr-Cyrl-RS"/>
              </w:rPr>
            </w:pPr>
            <w:r>
              <w:t>5</w:t>
            </w:r>
            <w:r w:rsidR="00956875">
              <w:rPr>
                <w:lang w:val="sr-Cyrl-RS"/>
              </w:rPr>
              <w:t>.</w:t>
            </w:r>
          </w:p>
        </w:tc>
        <w:tc>
          <w:tcPr>
            <w:tcW w:w="1741" w:type="dxa"/>
          </w:tcPr>
          <w:p w:rsidR="000776A0" w:rsidRDefault="000776A0" w:rsidP="000776A0">
            <w:pPr>
              <w:pStyle w:val="TableParagraph"/>
              <w:rPr>
                <w:sz w:val="24"/>
              </w:rPr>
            </w:pPr>
          </w:p>
          <w:p w:rsidR="000776A0" w:rsidRDefault="000776A0" w:rsidP="000776A0">
            <w:pPr>
              <w:pStyle w:val="TableParagraph"/>
              <w:rPr>
                <w:sz w:val="24"/>
              </w:rPr>
            </w:pPr>
          </w:p>
          <w:p w:rsidR="000776A0" w:rsidRDefault="000776A0" w:rsidP="000776A0">
            <w:pPr>
              <w:pStyle w:val="TableParagraph"/>
              <w:spacing w:before="5"/>
              <w:rPr>
                <w:sz w:val="28"/>
              </w:rPr>
            </w:pPr>
          </w:p>
          <w:p w:rsidR="000776A0" w:rsidRDefault="000776A0" w:rsidP="000776A0">
            <w:pPr>
              <w:pStyle w:val="TableParagraph"/>
              <w:ind w:left="99" w:right="92"/>
              <w:jc w:val="center"/>
            </w:pPr>
            <w:r>
              <w:t>Скенер</w:t>
            </w:r>
          </w:p>
        </w:tc>
        <w:tc>
          <w:tcPr>
            <w:tcW w:w="4941" w:type="dxa"/>
          </w:tcPr>
          <w:p w:rsidR="000776A0" w:rsidRDefault="000776A0" w:rsidP="000776A0">
            <w:pPr>
              <w:pStyle w:val="TableParagraph"/>
              <w:ind w:left="107" w:right="153"/>
            </w:pPr>
            <w:r>
              <w:t>Услуга одржавања скенера подразумева замену и сервисирање свих неисправних делова скенера, као и обезбеђивање заменског уређаја, истих или бољих перформанси, у случају када се поправка уређаја сматра неисплативом.</w:t>
            </w:r>
          </w:p>
          <w:p w:rsidR="000776A0" w:rsidRDefault="000776A0" w:rsidP="000776A0">
            <w:pPr>
              <w:pStyle w:val="TableParagraph"/>
              <w:spacing w:before="6"/>
              <w:rPr>
                <w:sz w:val="21"/>
              </w:rPr>
            </w:pPr>
          </w:p>
          <w:p w:rsidR="000776A0" w:rsidRDefault="000776A0" w:rsidP="000776A0">
            <w:pPr>
              <w:pStyle w:val="TableParagraph"/>
              <w:ind w:left="107"/>
            </w:pPr>
            <w:r>
              <w:t>Опрема: Fujitsu Fi7260</w:t>
            </w:r>
          </w:p>
        </w:tc>
        <w:tc>
          <w:tcPr>
            <w:tcW w:w="1040" w:type="dxa"/>
          </w:tcPr>
          <w:p w:rsidR="000776A0" w:rsidRDefault="000776A0" w:rsidP="000776A0">
            <w:pPr>
              <w:pStyle w:val="TableParagraph"/>
              <w:rPr>
                <w:sz w:val="24"/>
              </w:rPr>
            </w:pPr>
          </w:p>
          <w:p w:rsidR="000776A0" w:rsidRDefault="000776A0" w:rsidP="000776A0">
            <w:pPr>
              <w:pStyle w:val="TableParagraph"/>
              <w:rPr>
                <w:sz w:val="24"/>
              </w:rPr>
            </w:pPr>
          </w:p>
          <w:p w:rsidR="000776A0" w:rsidRDefault="000776A0" w:rsidP="000776A0">
            <w:pPr>
              <w:pStyle w:val="TableParagraph"/>
              <w:spacing w:before="5"/>
              <w:rPr>
                <w:sz w:val="28"/>
              </w:rPr>
            </w:pPr>
          </w:p>
          <w:p w:rsidR="000776A0" w:rsidRDefault="000776A0" w:rsidP="000776A0">
            <w:pPr>
              <w:pStyle w:val="TableParagraph"/>
              <w:ind w:left="339"/>
            </w:pPr>
            <w:r>
              <w:t>ком</w:t>
            </w:r>
          </w:p>
        </w:tc>
        <w:tc>
          <w:tcPr>
            <w:tcW w:w="640" w:type="dxa"/>
          </w:tcPr>
          <w:p w:rsidR="000776A0" w:rsidRDefault="000776A0" w:rsidP="000776A0">
            <w:pPr>
              <w:pStyle w:val="TableParagraph"/>
              <w:rPr>
                <w:sz w:val="24"/>
              </w:rPr>
            </w:pPr>
          </w:p>
          <w:p w:rsidR="000776A0" w:rsidRDefault="000776A0" w:rsidP="000776A0">
            <w:pPr>
              <w:pStyle w:val="TableParagraph"/>
              <w:rPr>
                <w:sz w:val="24"/>
              </w:rPr>
            </w:pPr>
          </w:p>
          <w:p w:rsidR="000776A0" w:rsidRDefault="000776A0" w:rsidP="000776A0">
            <w:pPr>
              <w:pStyle w:val="TableParagraph"/>
              <w:spacing w:before="5"/>
              <w:rPr>
                <w:sz w:val="28"/>
              </w:rPr>
            </w:pPr>
          </w:p>
          <w:p w:rsidR="000776A0" w:rsidRDefault="000776A0" w:rsidP="000776A0">
            <w:pPr>
              <w:pStyle w:val="TableParagraph"/>
              <w:ind w:left="261"/>
            </w:pPr>
            <w:r>
              <w:t>6</w:t>
            </w:r>
          </w:p>
        </w:tc>
      </w:tr>
      <w:tr w:rsidR="00FB4306" w:rsidTr="00FB4306">
        <w:trPr>
          <w:trHeight w:val="557"/>
          <w:jc w:val="center"/>
        </w:trPr>
        <w:tc>
          <w:tcPr>
            <w:tcW w:w="1001" w:type="dxa"/>
            <w:vAlign w:val="center"/>
          </w:tcPr>
          <w:p w:rsidR="00FB4306" w:rsidRPr="00FB4306" w:rsidRDefault="00FB4306" w:rsidP="00FB4306">
            <w:pPr>
              <w:pStyle w:val="TableParagraph"/>
              <w:jc w:val="center"/>
              <w:rPr>
                <w:sz w:val="24"/>
                <w:lang w:val="sr-Cyrl-RS"/>
              </w:rPr>
            </w:pPr>
            <w:r>
              <w:rPr>
                <w:sz w:val="24"/>
                <w:lang w:val="sr-Cyrl-RS"/>
              </w:rPr>
              <w:t>6</w:t>
            </w:r>
            <w:r w:rsidR="00956875">
              <w:rPr>
                <w:sz w:val="24"/>
                <w:lang w:val="sr-Cyrl-RS"/>
              </w:rPr>
              <w:t>.</w:t>
            </w:r>
          </w:p>
        </w:tc>
        <w:tc>
          <w:tcPr>
            <w:tcW w:w="1741" w:type="dxa"/>
            <w:vAlign w:val="center"/>
          </w:tcPr>
          <w:p w:rsidR="00FB4306" w:rsidRPr="00FB4306" w:rsidRDefault="00FB4306" w:rsidP="00FB4306">
            <w:pPr>
              <w:pStyle w:val="TableParagraph"/>
              <w:jc w:val="center"/>
              <w:rPr>
                <w:sz w:val="24"/>
                <w:lang w:val="sr-Cyrl-RS"/>
              </w:rPr>
            </w:pPr>
            <w:r>
              <w:rPr>
                <w:sz w:val="24"/>
                <w:lang w:val="sr-Cyrl-RS"/>
              </w:rPr>
              <w:t>Сервер</w:t>
            </w:r>
          </w:p>
        </w:tc>
        <w:tc>
          <w:tcPr>
            <w:tcW w:w="4941" w:type="dxa"/>
          </w:tcPr>
          <w:p w:rsidR="00FB4306" w:rsidRPr="00A3183D" w:rsidRDefault="00FB4306" w:rsidP="00FB4306">
            <w:pPr>
              <w:rPr>
                <w:sz w:val="24"/>
                <w:szCs w:val="24"/>
                <w:lang w:val="sr-Cyrl-RS"/>
              </w:rPr>
            </w:pPr>
            <w:r w:rsidRPr="00A3183D">
              <w:rPr>
                <w:sz w:val="24"/>
                <w:szCs w:val="24"/>
                <w:lang w:val="sr-Cyrl-RS"/>
              </w:rPr>
              <w:t>Услуга одржавања сервера обухвата  хардверско и софтверско одржавање. Хардверско одржавање обухвата сервисирање и замену свих неисправних компоненти на предметној опреми, као и обезбеђивање заменског рачунара истих или бољих перформанси.</w:t>
            </w:r>
            <w:r w:rsidRPr="00A3183D">
              <w:rPr>
                <w:sz w:val="24"/>
                <w:szCs w:val="24"/>
                <w:lang w:val="sr-Cyrl-RS"/>
              </w:rPr>
              <w:br/>
              <w:t>Софтверско одржавање подразумева одржавање потребног софтверског окружења које се користи за свакодневни рад крајњих корисника. Софтверско одржавање подразумева одржавање оперативног система, антивирусне заштите, подешавање и подршку за коришћење Лурис апликације, као и подршку радног окружења крајњег корисника. Лиценце за софтвер обезбеђује наручилац.</w:t>
            </w:r>
          </w:p>
          <w:p w:rsidR="00FB4306" w:rsidRDefault="00FB4306" w:rsidP="00FB4306">
            <w:pPr>
              <w:pStyle w:val="TableParagraph"/>
              <w:ind w:left="107" w:right="153"/>
            </w:pPr>
            <w:r w:rsidRPr="00A3183D">
              <w:rPr>
                <w:sz w:val="24"/>
                <w:szCs w:val="24"/>
                <w:lang w:val="sr-Cyrl-RS"/>
              </w:rPr>
              <w:t>Опрема: Bullion S4</w:t>
            </w:r>
          </w:p>
        </w:tc>
        <w:tc>
          <w:tcPr>
            <w:tcW w:w="1040" w:type="dxa"/>
            <w:vAlign w:val="center"/>
          </w:tcPr>
          <w:p w:rsidR="00FB4306" w:rsidRPr="00FB4306" w:rsidRDefault="00FB4306" w:rsidP="00FB4306">
            <w:pPr>
              <w:pStyle w:val="TableParagraph"/>
              <w:jc w:val="center"/>
              <w:rPr>
                <w:sz w:val="24"/>
                <w:lang w:val="sr-Cyrl-RS"/>
              </w:rPr>
            </w:pPr>
            <w:r>
              <w:rPr>
                <w:sz w:val="24"/>
                <w:lang w:val="sr-Cyrl-RS"/>
              </w:rPr>
              <w:t>ком</w:t>
            </w:r>
          </w:p>
        </w:tc>
        <w:tc>
          <w:tcPr>
            <w:tcW w:w="640" w:type="dxa"/>
            <w:vAlign w:val="center"/>
          </w:tcPr>
          <w:p w:rsidR="00FB4306" w:rsidRPr="00FB4306" w:rsidRDefault="00FB4306" w:rsidP="00FB4306">
            <w:pPr>
              <w:pStyle w:val="TableParagraph"/>
              <w:jc w:val="center"/>
              <w:rPr>
                <w:sz w:val="24"/>
                <w:lang w:val="sr-Cyrl-RS"/>
              </w:rPr>
            </w:pPr>
            <w:r>
              <w:rPr>
                <w:sz w:val="24"/>
                <w:lang w:val="sr-Cyrl-RS"/>
              </w:rPr>
              <w:t>2</w:t>
            </w:r>
          </w:p>
        </w:tc>
      </w:tr>
    </w:tbl>
    <w:p w:rsidR="001C3FB4" w:rsidRDefault="001C3FB4">
      <w:pPr>
        <w:jc w:val="center"/>
      </w:pPr>
    </w:p>
    <w:p w:rsidR="001C3FB4" w:rsidRDefault="001C3FB4" w:rsidP="001C3FB4">
      <w:pPr>
        <w:rPr>
          <w:b/>
        </w:rPr>
      </w:pPr>
    </w:p>
    <w:p w:rsidR="002B0F9E" w:rsidRDefault="002B0F9E" w:rsidP="001C3FB4">
      <w:pPr>
        <w:rPr>
          <w:b/>
        </w:rPr>
      </w:pPr>
    </w:p>
    <w:p w:rsidR="002B0F9E" w:rsidRPr="001C3FB4" w:rsidRDefault="002B0F9E" w:rsidP="001C3FB4">
      <w:pPr>
        <w:rPr>
          <w:b/>
        </w:rPr>
      </w:pPr>
    </w:p>
    <w:p w:rsidR="001C3FB4" w:rsidRDefault="001C3FB4" w:rsidP="001C3FB4">
      <w:pPr>
        <w:rPr>
          <w:b/>
          <w:lang w:val="sr-Cyrl-RS"/>
        </w:rPr>
      </w:pPr>
      <w:r w:rsidRPr="001C3FB4">
        <w:rPr>
          <w:b/>
          <w:lang w:val="sr-Cyrl-RS"/>
        </w:rPr>
        <w:lastRenderedPageBreak/>
        <w:t>ОПРЕМА У ОДЕЉЕЊИМА ДРЖАВНОГ ПРАВОБРАНИЛАШТВА:</w:t>
      </w:r>
    </w:p>
    <w:p w:rsidR="00F62111" w:rsidRPr="001C3FB4" w:rsidRDefault="00F62111" w:rsidP="001C3FB4">
      <w:pPr>
        <w:rPr>
          <w:b/>
          <w:lang w:val="sr-Cyrl-RS"/>
        </w:rPr>
      </w:pPr>
    </w:p>
    <w:p w:rsidR="001C3FB4" w:rsidRPr="00F62111" w:rsidRDefault="00F62111" w:rsidP="001C3FB4">
      <w:pPr>
        <w:rPr>
          <w:lang w:val="sr-Cyrl-RS"/>
        </w:rPr>
      </w:pPr>
      <w:r>
        <w:rPr>
          <w:lang w:val="sr-Cyrl-RS"/>
        </w:rPr>
        <w:t>Табела 2</w:t>
      </w:r>
    </w:p>
    <w:p w:rsidR="001C3FB4" w:rsidRPr="001C3FB4" w:rsidRDefault="001C3FB4" w:rsidP="001C3FB4">
      <w:pPr>
        <w:widowControl/>
        <w:adjustRightInd w:val="0"/>
        <w:rPr>
          <w:rFonts w:ascii="Calibri" w:eastAsia="Calibri" w:hAnsi="Calibri" w:cs="Tahoma"/>
          <w:lang w:val="sr-Cyrl-RS" w:bidi="ar-SA"/>
        </w:rPr>
      </w:pP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740"/>
        <w:gridCol w:w="4940"/>
        <w:gridCol w:w="1040"/>
        <w:gridCol w:w="843"/>
      </w:tblGrid>
      <w:tr w:rsidR="001C3FB4" w:rsidRPr="001C3FB4" w:rsidTr="00F62111">
        <w:trPr>
          <w:trHeight w:val="300"/>
        </w:trPr>
        <w:tc>
          <w:tcPr>
            <w:tcW w:w="1000" w:type="dxa"/>
            <w:shd w:val="clear" w:color="auto" w:fill="auto"/>
            <w:noWrap/>
            <w:vAlign w:val="bottom"/>
            <w:hideMark/>
          </w:tcPr>
          <w:p w:rsidR="001C3FB4" w:rsidRPr="001C3FB4" w:rsidRDefault="001C3FB4" w:rsidP="001C3FB4">
            <w:pPr>
              <w:widowControl/>
              <w:autoSpaceDE/>
              <w:autoSpaceDN/>
              <w:jc w:val="center"/>
              <w:rPr>
                <w:rFonts w:eastAsia="Calibri"/>
                <w:sz w:val="24"/>
                <w:szCs w:val="24"/>
                <w:lang w:val="sr-Cyrl-RS" w:bidi="ar-SA"/>
              </w:rPr>
            </w:pPr>
            <w:r w:rsidRPr="001C3FB4">
              <w:rPr>
                <w:rFonts w:eastAsia="Calibri"/>
                <w:sz w:val="24"/>
                <w:szCs w:val="24"/>
                <w:lang w:val="sr-Cyrl-RS" w:bidi="ar-SA"/>
              </w:rPr>
              <w:t>Ред. број</w:t>
            </w:r>
          </w:p>
        </w:tc>
        <w:tc>
          <w:tcPr>
            <w:tcW w:w="1740" w:type="dxa"/>
            <w:shd w:val="clear" w:color="auto" w:fill="auto"/>
            <w:noWrap/>
            <w:vAlign w:val="bottom"/>
            <w:hideMark/>
          </w:tcPr>
          <w:p w:rsidR="001C3FB4" w:rsidRPr="001C3FB4" w:rsidRDefault="001C3FB4" w:rsidP="001C3FB4">
            <w:pPr>
              <w:widowControl/>
              <w:autoSpaceDE/>
              <w:autoSpaceDN/>
              <w:jc w:val="center"/>
              <w:rPr>
                <w:rFonts w:eastAsia="Calibri"/>
                <w:sz w:val="24"/>
                <w:szCs w:val="24"/>
                <w:lang w:val="sr-Cyrl-RS" w:bidi="ar-SA"/>
              </w:rPr>
            </w:pPr>
            <w:r w:rsidRPr="001C3FB4">
              <w:rPr>
                <w:rFonts w:eastAsia="Calibri"/>
                <w:sz w:val="24"/>
                <w:szCs w:val="24"/>
                <w:lang w:val="sr-Cyrl-RS" w:bidi="ar-SA"/>
              </w:rPr>
              <w:t>Назив добра</w:t>
            </w:r>
          </w:p>
        </w:tc>
        <w:tc>
          <w:tcPr>
            <w:tcW w:w="4940" w:type="dxa"/>
            <w:shd w:val="clear" w:color="auto" w:fill="auto"/>
            <w:noWrap/>
            <w:vAlign w:val="bottom"/>
            <w:hideMark/>
          </w:tcPr>
          <w:p w:rsidR="001C3FB4" w:rsidRPr="001C3FB4" w:rsidRDefault="001C3FB4" w:rsidP="001C3FB4">
            <w:pPr>
              <w:widowControl/>
              <w:autoSpaceDE/>
              <w:autoSpaceDN/>
              <w:jc w:val="center"/>
              <w:rPr>
                <w:rFonts w:eastAsia="Calibri"/>
                <w:sz w:val="24"/>
                <w:szCs w:val="24"/>
                <w:lang w:val="sr-Cyrl-RS" w:bidi="ar-SA"/>
              </w:rPr>
            </w:pPr>
            <w:r w:rsidRPr="001C3FB4">
              <w:rPr>
                <w:rFonts w:eastAsia="Calibri"/>
                <w:sz w:val="24"/>
                <w:szCs w:val="24"/>
                <w:lang w:val="sr-Cyrl-RS" w:bidi="ar-SA"/>
              </w:rPr>
              <w:t>Технички захтев</w:t>
            </w:r>
          </w:p>
        </w:tc>
        <w:tc>
          <w:tcPr>
            <w:tcW w:w="1040" w:type="dxa"/>
            <w:shd w:val="clear" w:color="auto" w:fill="auto"/>
            <w:noWrap/>
            <w:vAlign w:val="bottom"/>
            <w:hideMark/>
          </w:tcPr>
          <w:p w:rsidR="001C3FB4" w:rsidRPr="001C3FB4" w:rsidRDefault="001C3FB4" w:rsidP="001C3FB4">
            <w:pPr>
              <w:widowControl/>
              <w:autoSpaceDE/>
              <w:autoSpaceDN/>
              <w:jc w:val="center"/>
              <w:rPr>
                <w:rFonts w:eastAsia="Calibri"/>
                <w:sz w:val="24"/>
                <w:szCs w:val="24"/>
                <w:lang w:val="sr-Cyrl-RS" w:bidi="ar-SA"/>
              </w:rPr>
            </w:pPr>
            <w:r w:rsidRPr="001C3FB4">
              <w:rPr>
                <w:rFonts w:eastAsia="Calibri"/>
                <w:sz w:val="24"/>
                <w:szCs w:val="24"/>
                <w:lang w:val="sr-Cyrl-RS" w:bidi="ar-SA"/>
              </w:rPr>
              <w:t>Јед. мере</w:t>
            </w:r>
          </w:p>
        </w:tc>
        <w:tc>
          <w:tcPr>
            <w:tcW w:w="843" w:type="dxa"/>
            <w:shd w:val="clear" w:color="auto" w:fill="auto"/>
            <w:noWrap/>
            <w:vAlign w:val="bottom"/>
            <w:hideMark/>
          </w:tcPr>
          <w:p w:rsidR="001C3FB4" w:rsidRPr="001C3FB4" w:rsidRDefault="001C3FB4" w:rsidP="001C3FB4">
            <w:pPr>
              <w:widowControl/>
              <w:autoSpaceDE/>
              <w:autoSpaceDN/>
              <w:jc w:val="center"/>
              <w:rPr>
                <w:rFonts w:eastAsia="Calibri"/>
                <w:sz w:val="24"/>
                <w:szCs w:val="24"/>
                <w:lang w:val="sr-Cyrl-RS" w:bidi="ar-SA"/>
              </w:rPr>
            </w:pPr>
            <w:r w:rsidRPr="001C3FB4">
              <w:rPr>
                <w:rFonts w:eastAsia="Calibri"/>
                <w:sz w:val="24"/>
                <w:szCs w:val="24"/>
                <w:lang w:val="sr-Cyrl-RS" w:bidi="ar-SA"/>
              </w:rPr>
              <w:t>Кол.</w:t>
            </w:r>
          </w:p>
        </w:tc>
      </w:tr>
      <w:tr w:rsidR="001C3FB4" w:rsidRPr="001C3FB4" w:rsidTr="00F62111">
        <w:trPr>
          <w:trHeight w:val="5100"/>
        </w:trPr>
        <w:tc>
          <w:tcPr>
            <w:tcW w:w="1000" w:type="dxa"/>
            <w:shd w:val="clear" w:color="auto" w:fill="auto"/>
            <w:noWrap/>
            <w:vAlign w:val="center"/>
            <w:hideMark/>
          </w:tcPr>
          <w:p w:rsidR="001C3FB4" w:rsidRPr="001C3FB4" w:rsidRDefault="001C3FB4" w:rsidP="001C3FB4">
            <w:pPr>
              <w:widowControl/>
              <w:autoSpaceDE/>
              <w:autoSpaceDN/>
              <w:jc w:val="center"/>
              <w:rPr>
                <w:rFonts w:eastAsia="Calibri"/>
                <w:sz w:val="24"/>
                <w:szCs w:val="24"/>
                <w:lang w:val="sr-Cyrl-RS" w:bidi="ar-SA"/>
              </w:rPr>
            </w:pPr>
            <w:r w:rsidRPr="001C3FB4">
              <w:rPr>
                <w:rFonts w:eastAsia="Calibri"/>
                <w:sz w:val="24"/>
                <w:szCs w:val="24"/>
                <w:lang w:val="sr-Cyrl-RS" w:bidi="ar-SA"/>
              </w:rPr>
              <w:t>1</w:t>
            </w:r>
            <w:r w:rsidR="00956875">
              <w:rPr>
                <w:rFonts w:eastAsia="Calibri"/>
                <w:sz w:val="24"/>
                <w:szCs w:val="24"/>
                <w:lang w:val="sr-Cyrl-RS" w:bidi="ar-SA"/>
              </w:rPr>
              <w:t>.</w:t>
            </w:r>
          </w:p>
        </w:tc>
        <w:tc>
          <w:tcPr>
            <w:tcW w:w="1740" w:type="dxa"/>
            <w:shd w:val="clear" w:color="auto" w:fill="auto"/>
            <w:noWrap/>
            <w:vAlign w:val="center"/>
            <w:hideMark/>
          </w:tcPr>
          <w:p w:rsidR="001C3FB4" w:rsidRPr="001C3FB4" w:rsidRDefault="001C3FB4" w:rsidP="001C3FB4">
            <w:pPr>
              <w:widowControl/>
              <w:autoSpaceDE/>
              <w:autoSpaceDN/>
              <w:jc w:val="center"/>
              <w:rPr>
                <w:rFonts w:eastAsia="Calibri"/>
                <w:sz w:val="24"/>
                <w:szCs w:val="24"/>
                <w:lang w:val="sr-Cyrl-RS" w:bidi="ar-SA"/>
              </w:rPr>
            </w:pPr>
            <w:r w:rsidRPr="001C3FB4">
              <w:rPr>
                <w:rFonts w:eastAsia="Calibri"/>
                <w:sz w:val="24"/>
                <w:szCs w:val="24"/>
                <w:lang w:val="sr-Cyrl-RS" w:bidi="ar-SA"/>
              </w:rPr>
              <w:t>Десктоп рачунар</w:t>
            </w:r>
          </w:p>
        </w:tc>
        <w:tc>
          <w:tcPr>
            <w:tcW w:w="4940" w:type="dxa"/>
            <w:shd w:val="clear" w:color="auto" w:fill="auto"/>
            <w:vAlign w:val="bottom"/>
            <w:hideMark/>
          </w:tcPr>
          <w:p w:rsidR="001C3FB4" w:rsidRPr="001C3FB4" w:rsidRDefault="00CD7684" w:rsidP="001C3FB4">
            <w:pPr>
              <w:widowControl/>
              <w:autoSpaceDE/>
              <w:autoSpaceDN/>
              <w:rPr>
                <w:rFonts w:eastAsia="Calibri"/>
                <w:sz w:val="24"/>
                <w:szCs w:val="24"/>
                <w:lang w:val="sr-Cyrl-RS" w:bidi="ar-SA"/>
              </w:rPr>
            </w:pPr>
            <w:r w:rsidRPr="000776A0">
              <w:t>Услуга одржавања десктоп рачунара обухвата  хардверско и софтверско одржавање. Хардверско одржавање обухвата сервисирање и замену свих неисправних компоненти на предметној опреми, као и обезбеђивање заменског рачунара истих или бољих перформанси, у случају када се поправка уређаја сматра неисплативом.</w:t>
            </w:r>
            <w:r w:rsidRPr="000776A0">
              <w:br/>
              <w:t>Софтверско одржавање подразумева одржавање потребног софтверског окружења које се користи за свакодневни рад крајњих корисника, на предметној опреми. Софтверско одржавање подразумева одржавање оперативног система, антивирусне заштите, подешавање и подршку за коришћење Лурис апликације, као и подршку радног окружења крајњег корисника. Десктоп рачунар подразумева рачунар, монитор, тастатуру и миш. Лиценце за софтвер обезбеђује наручилац.</w:t>
            </w:r>
          </w:p>
        </w:tc>
        <w:tc>
          <w:tcPr>
            <w:tcW w:w="1040" w:type="dxa"/>
            <w:shd w:val="clear" w:color="auto" w:fill="auto"/>
            <w:noWrap/>
            <w:vAlign w:val="center"/>
            <w:hideMark/>
          </w:tcPr>
          <w:p w:rsidR="001C3FB4" w:rsidRPr="001C3FB4" w:rsidRDefault="001C3FB4" w:rsidP="001C3FB4">
            <w:pPr>
              <w:widowControl/>
              <w:autoSpaceDE/>
              <w:autoSpaceDN/>
              <w:jc w:val="center"/>
              <w:rPr>
                <w:rFonts w:eastAsia="Calibri"/>
                <w:sz w:val="24"/>
                <w:szCs w:val="24"/>
                <w:lang w:val="sr-Cyrl-RS" w:bidi="ar-SA"/>
              </w:rPr>
            </w:pPr>
            <w:r w:rsidRPr="001C3FB4">
              <w:rPr>
                <w:rFonts w:eastAsia="Calibri"/>
                <w:sz w:val="24"/>
                <w:szCs w:val="24"/>
                <w:lang w:val="sr-Cyrl-RS" w:bidi="ar-SA"/>
              </w:rPr>
              <w:t>ком</w:t>
            </w:r>
          </w:p>
        </w:tc>
        <w:tc>
          <w:tcPr>
            <w:tcW w:w="843" w:type="dxa"/>
            <w:shd w:val="clear" w:color="auto" w:fill="auto"/>
            <w:noWrap/>
            <w:vAlign w:val="center"/>
            <w:hideMark/>
          </w:tcPr>
          <w:p w:rsidR="001C3FB4" w:rsidRPr="001C3FB4" w:rsidRDefault="00E85081" w:rsidP="001C3FB4">
            <w:pPr>
              <w:widowControl/>
              <w:autoSpaceDE/>
              <w:autoSpaceDN/>
              <w:jc w:val="center"/>
              <w:rPr>
                <w:rFonts w:eastAsia="Calibri"/>
                <w:sz w:val="24"/>
                <w:szCs w:val="24"/>
                <w:lang w:val="sr-Cyrl-RS" w:bidi="ar-SA"/>
              </w:rPr>
            </w:pPr>
            <w:r>
              <w:rPr>
                <w:rFonts w:eastAsia="Calibri"/>
                <w:sz w:val="24"/>
                <w:szCs w:val="24"/>
                <w:lang w:val="sr-Cyrl-RS" w:bidi="ar-SA"/>
              </w:rPr>
              <w:t>62</w:t>
            </w:r>
          </w:p>
        </w:tc>
      </w:tr>
      <w:tr w:rsidR="00956875" w:rsidRPr="001C3FB4" w:rsidTr="002B0F9E">
        <w:trPr>
          <w:trHeight w:val="5100"/>
        </w:trPr>
        <w:tc>
          <w:tcPr>
            <w:tcW w:w="1000" w:type="dxa"/>
            <w:shd w:val="clear" w:color="auto" w:fill="auto"/>
            <w:noWrap/>
            <w:vAlign w:val="center"/>
          </w:tcPr>
          <w:p w:rsidR="00956875" w:rsidRPr="001C3FB4" w:rsidRDefault="00956875" w:rsidP="00956875">
            <w:pPr>
              <w:widowControl/>
              <w:autoSpaceDE/>
              <w:autoSpaceDN/>
              <w:jc w:val="center"/>
              <w:rPr>
                <w:rFonts w:eastAsia="Calibri"/>
                <w:sz w:val="24"/>
                <w:szCs w:val="24"/>
                <w:lang w:val="sr-Cyrl-RS" w:bidi="ar-SA"/>
              </w:rPr>
            </w:pPr>
            <w:r>
              <w:rPr>
                <w:rFonts w:eastAsia="Calibri"/>
                <w:sz w:val="24"/>
                <w:szCs w:val="24"/>
                <w:lang w:val="sr-Cyrl-RS" w:bidi="ar-SA"/>
              </w:rPr>
              <w:t>2.</w:t>
            </w:r>
          </w:p>
        </w:tc>
        <w:tc>
          <w:tcPr>
            <w:tcW w:w="1740" w:type="dxa"/>
            <w:noWrap/>
          </w:tcPr>
          <w:p w:rsidR="00956875" w:rsidRDefault="00956875" w:rsidP="00956875">
            <w:pPr>
              <w:pStyle w:val="TableParagraph"/>
              <w:rPr>
                <w:sz w:val="24"/>
              </w:rPr>
            </w:pPr>
          </w:p>
          <w:p w:rsidR="00956875" w:rsidRDefault="00956875" w:rsidP="00956875">
            <w:pPr>
              <w:pStyle w:val="TableParagraph"/>
              <w:rPr>
                <w:sz w:val="24"/>
              </w:rPr>
            </w:pPr>
          </w:p>
          <w:p w:rsidR="00956875" w:rsidRDefault="00956875" w:rsidP="00956875">
            <w:pPr>
              <w:pStyle w:val="TableParagraph"/>
              <w:rPr>
                <w:sz w:val="24"/>
              </w:rPr>
            </w:pPr>
          </w:p>
          <w:p w:rsidR="00956875" w:rsidRDefault="00956875" w:rsidP="00956875">
            <w:pPr>
              <w:pStyle w:val="TableParagraph"/>
              <w:rPr>
                <w:sz w:val="24"/>
              </w:rPr>
            </w:pPr>
          </w:p>
          <w:p w:rsidR="00956875" w:rsidRDefault="00956875" w:rsidP="00956875">
            <w:pPr>
              <w:pStyle w:val="TableParagraph"/>
              <w:rPr>
                <w:sz w:val="24"/>
              </w:rPr>
            </w:pPr>
          </w:p>
          <w:p w:rsidR="00956875" w:rsidRDefault="00956875" w:rsidP="00956875">
            <w:pPr>
              <w:pStyle w:val="TableParagraph"/>
              <w:rPr>
                <w:sz w:val="24"/>
              </w:rPr>
            </w:pPr>
          </w:p>
          <w:p w:rsidR="00956875" w:rsidRDefault="00956875" w:rsidP="00956875">
            <w:pPr>
              <w:pStyle w:val="TableParagraph"/>
              <w:rPr>
                <w:sz w:val="24"/>
              </w:rPr>
            </w:pPr>
          </w:p>
          <w:p w:rsidR="00956875" w:rsidRDefault="00956875" w:rsidP="00956875">
            <w:pPr>
              <w:pStyle w:val="TableParagraph"/>
              <w:spacing w:before="166"/>
              <w:ind w:left="99" w:right="93"/>
              <w:jc w:val="center"/>
            </w:pPr>
            <w:r>
              <w:t>Лаптоп рачунар</w:t>
            </w:r>
          </w:p>
        </w:tc>
        <w:tc>
          <w:tcPr>
            <w:tcW w:w="4940" w:type="dxa"/>
          </w:tcPr>
          <w:p w:rsidR="00956875" w:rsidRDefault="00956875" w:rsidP="00956875">
            <w:pPr>
              <w:pStyle w:val="TableParagraph"/>
              <w:spacing w:before="157"/>
              <w:ind w:right="138"/>
            </w:pPr>
            <w:r>
              <w:t>Услуга одржавања лаптоп рачунара обухвата хардверско и софтверско одржавање. Хардверско одржавање обухвата сервисирање и замену свих неисправних компоненти на предметној опреми, као и обезбеђивање заменског рачунара истих или бољих перформанси, у случају када се поправка уређаја сматра неисплативом.</w:t>
            </w:r>
          </w:p>
          <w:p w:rsidR="00956875" w:rsidRPr="000776A0" w:rsidRDefault="00956875" w:rsidP="00956875">
            <w:pPr>
              <w:pStyle w:val="TableParagraph"/>
              <w:ind w:left="107" w:right="134"/>
            </w:pPr>
            <w:r>
              <w:t xml:space="preserve">Софтверско одржавање подразумева одржавање потребног софтверског окружења које се користи за свакодневни рад крајњих корисника, на предметној опреми. Софтверско одржавање подразумева одржавање </w:t>
            </w:r>
            <w:r w:rsidRPr="000776A0">
              <w:t>оперативног система,</w:t>
            </w:r>
          </w:p>
          <w:p w:rsidR="00956875" w:rsidRDefault="00956875" w:rsidP="00956875">
            <w:pPr>
              <w:pStyle w:val="TableParagraph"/>
              <w:ind w:left="107" w:right="227"/>
            </w:pPr>
            <w:r w:rsidRPr="000776A0">
              <w:t>антивирусне заштите, подешавање и подршку за коришћење "Лурис" апликације, као и подршку радног окружења крајњег корисника за коришћење "Лурис" апликације.</w:t>
            </w:r>
          </w:p>
          <w:p w:rsidR="00956875" w:rsidRDefault="00956875" w:rsidP="00956875">
            <w:pPr>
              <w:pStyle w:val="TableParagraph"/>
              <w:spacing w:line="238" w:lineRule="exact"/>
              <w:ind w:left="107"/>
            </w:pPr>
            <w:r>
              <w:t>Лиценце за софтвер обезбеђује Наручилац.</w:t>
            </w:r>
          </w:p>
        </w:tc>
        <w:tc>
          <w:tcPr>
            <w:tcW w:w="1040" w:type="dxa"/>
            <w:noWrap/>
          </w:tcPr>
          <w:p w:rsidR="00956875" w:rsidRDefault="00956875" w:rsidP="00956875">
            <w:pPr>
              <w:pStyle w:val="TableParagraph"/>
              <w:rPr>
                <w:sz w:val="24"/>
              </w:rPr>
            </w:pPr>
          </w:p>
          <w:p w:rsidR="00956875" w:rsidRDefault="00956875" w:rsidP="00956875">
            <w:pPr>
              <w:pStyle w:val="TableParagraph"/>
              <w:rPr>
                <w:sz w:val="24"/>
              </w:rPr>
            </w:pPr>
          </w:p>
          <w:p w:rsidR="00956875" w:rsidRDefault="00956875" w:rsidP="00956875">
            <w:pPr>
              <w:pStyle w:val="TableParagraph"/>
              <w:rPr>
                <w:sz w:val="24"/>
              </w:rPr>
            </w:pPr>
          </w:p>
          <w:p w:rsidR="00956875" w:rsidRDefault="00956875" w:rsidP="00956875">
            <w:pPr>
              <w:pStyle w:val="TableParagraph"/>
              <w:rPr>
                <w:sz w:val="24"/>
              </w:rPr>
            </w:pPr>
          </w:p>
          <w:p w:rsidR="00956875" w:rsidRDefault="00956875" w:rsidP="00956875">
            <w:pPr>
              <w:pStyle w:val="TableParagraph"/>
              <w:rPr>
                <w:sz w:val="24"/>
              </w:rPr>
            </w:pPr>
          </w:p>
          <w:p w:rsidR="00956875" w:rsidRDefault="00956875" w:rsidP="00956875">
            <w:pPr>
              <w:pStyle w:val="TableParagraph"/>
              <w:rPr>
                <w:sz w:val="24"/>
              </w:rPr>
            </w:pPr>
          </w:p>
          <w:p w:rsidR="00956875" w:rsidRDefault="00956875" w:rsidP="00956875">
            <w:pPr>
              <w:pStyle w:val="TableParagraph"/>
              <w:rPr>
                <w:sz w:val="24"/>
              </w:rPr>
            </w:pPr>
          </w:p>
          <w:p w:rsidR="00956875" w:rsidRDefault="00956875" w:rsidP="00956875">
            <w:pPr>
              <w:pStyle w:val="TableParagraph"/>
              <w:spacing w:before="166"/>
              <w:ind w:left="339"/>
            </w:pPr>
            <w:r>
              <w:t>ком</w:t>
            </w:r>
          </w:p>
        </w:tc>
        <w:tc>
          <w:tcPr>
            <w:tcW w:w="843" w:type="dxa"/>
            <w:noWrap/>
          </w:tcPr>
          <w:p w:rsidR="00956875" w:rsidRDefault="00956875" w:rsidP="00956875">
            <w:pPr>
              <w:pStyle w:val="TableParagraph"/>
              <w:rPr>
                <w:sz w:val="24"/>
              </w:rPr>
            </w:pPr>
          </w:p>
          <w:p w:rsidR="00956875" w:rsidRDefault="00956875" w:rsidP="00956875">
            <w:pPr>
              <w:pStyle w:val="TableParagraph"/>
              <w:rPr>
                <w:sz w:val="24"/>
              </w:rPr>
            </w:pPr>
          </w:p>
          <w:p w:rsidR="00956875" w:rsidRDefault="00956875" w:rsidP="00956875">
            <w:pPr>
              <w:pStyle w:val="TableParagraph"/>
              <w:rPr>
                <w:sz w:val="24"/>
              </w:rPr>
            </w:pPr>
          </w:p>
          <w:p w:rsidR="00956875" w:rsidRDefault="00956875" w:rsidP="00956875">
            <w:pPr>
              <w:pStyle w:val="TableParagraph"/>
              <w:rPr>
                <w:sz w:val="24"/>
              </w:rPr>
            </w:pPr>
          </w:p>
          <w:p w:rsidR="00956875" w:rsidRDefault="00956875" w:rsidP="00956875">
            <w:pPr>
              <w:pStyle w:val="TableParagraph"/>
              <w:rPr>
                <w:sz w:val="24"/>
              </w:rPr>
            </w:pPr>
          </w:p>
          <w:p w:rsidR="00956875" w:rsidRDefault="00956875" w:rsidP="00956875">
            <w:pPr>
              <w:pStyle w:val="TableParagraph"/>
              <w:rPr>
                <w:sz w:val="24"/>
              </w:rPr>
            </w:pPr>
          </w:p>
          <w:p w:rsidR="00956875" w:rsidRDefault="00956875" w:rsidP="00956875">
            <w:pPr>
              <w:pStyle w:val="TableParagraph"/>
              <w:rPr>
                <w:sz w:val="24"/>
              </w:rPr>
            </w:pPr>
          </w:p>
          <w:p w:rsidR="00956875" w:rsidRPr="00956875" w:rsidRDefault="00956875" w:rsidP="00956875">
            <w:pPr>
              <w:pStyle w:val="TableParagraph"/>
              <w:spacing w:before="166"/>
              <w:ind w:left="3"/>
              <w:jc w:val="center"/>
              <w:rPr>
                <w:lang w:val="sr-Cyrl-RS"/>
              </w:rPr>
            </w:pPr>
            <w:r>
              <w:rPr>
                <w:lang w:val="sr-Cyrl-RS"/>
              </w:rPr>
              <w:t>3</w:t>
            </w:r>
          </w:p>
        </w:tc>
      </w:tr>
      <w:tr w:rsidR="001C3FB4" w:rsidRPr="001C3FB4" w:rsidTr="00F62111">
        <w:trPr>
          <w:trHeight w:val="2245"/>
        </w:trPr>
        <w:tc>
          <w:tcPr>
            <w:tcW w:w="1000" w:type="dxa"/>
            <w:shd w:val="clear" w:color="auto" w:fill="auto"/>
            <w:noWrap/>
            <w:vAlign w:val="center"/>
            <w:hideMark/>
          </w:tcPr>
          <w:p w:rsidR="001C3FB4" w:rsidRPr="001C3FB4" w:rsidRDefault="00956875" w:rsidP="001C3FB4">
            <w:pPr>
              <w:widowControl/>
              <w:autoSpaceDE/>
              <w:autoSpaceDN/>
              <w:jc w:val="center"/>
              <w:rPr>
                <w:rFonts w:eastAsia="Calibri"/>
                <w:sz w:val="24"/>
                <w:szCs w:val="24"/>
                <w:lang w:val="sr-Cyrl-RS" w:bidi="ar-SA"/>
              </w:rPr>
            </w:pPr>
            <w:r>
              <w:rPr>
                <w:rFonts w:eastAsia="Calibri"/>
                <w:sz w:val="24"/>
                <w:szCs w:val="24"/>
                <w:lang w:val="sr-Cyrl-RS" w:bidi="ar-SA"/>
              </w:rPr>
              <w:lastRenderedPageBreak/>
              <w:t>3.</w:t>
            </w:r>
          </w:p>
        </w:tc>
        <w:tc>
          <w:tcPr>
            <w:tcW w:w="1740" w:type="dxa"/>
            <w:shd w:val="clear" w:color="auto" w:fill="auto"/>
            <w:noWrap/>
            <w:vAlign w:val="center"/>
            <w:hideMark/>
          </w:tcPr>
          <w:p w:rsidR="001C3FB4" w:rsidRPr="001C3FB4" w:rsidRDefault="001C3FB4" w:rsidP="001C3FB4">
            <w:pPr>
              <w:widowControl/>
              <w:autoSpaceDE/>
              <w:autoSpaceDN/>
              <w:jc w:val="center"/>
              <w:rPr>
                <w:rFonts w:eastAsia="Calibri"/>
                <w:sz w:val="24"/>
                <w:szCs w:val="24"/>
                <w:lang w:val="sr-Cyrl-RS" w:bidi="ar-SA"/>
              </w:rPr>
            </w:pPr>
            <w:r w:rsidRPr="001C3FB4">
              <w:rPr>
                <w:rFonts w:eastAsia="Calibri"/>
                <w:sz w:val="24"/>
                <w:szCs w:val="24"/>
                <w:lang w:val="sr-Cyrl-RS" w:bidi="ar-SA"/>
              </w:rPr>
              <w:t>Штампач</w:t>
            </w:r>
          </w:p>
          <w:p w:rsidR="001C3FB4" w:rsidRPr="001C3FB4" w:rsidRDefault="001C3FB4" w:rsidP="001C3FB4">
            <w:pPr>
              <w:widowControl/>
              <w:autoSpaceDE/>
              <w:autoSpaceDN/>
              <w:jc w:val="center"/>
              <w:rPr>
                <w:rFonts w:eastAsia="Calibri"/>
                <w:color w:val="FF0000"/>
                <w:sz w:val="24"/>
                <w:szCs w:val="24"/>
                <w:lang w:val="sr-Latn-RS" w:bidi="ar-SA"/>
              </w:rPr>
            </w:pPr>
            <w:r w:rsidRPr="0013552F">
              <w:rPr>
                <w:rFonts w:eastAsia="Calibri"/>
                <w:sz w:val="24"/>
                <w:szCs w:val="24"/>
                <w:lang w:val="sr-Cyrl-RS" w:bidi="ar-SA"/>
              </w:rPr>
              <w:t>(</w:t>
            </w:r>
            <w:r w:rsidRPr="0013552F">
              <w:rPr>
                <w:rFonts w:eastAsia="Calibri"/>
                <w:sz w:val="24"/>
                <w:szCs w:val="24"/>
                <w:lang w:val="sr-Latn-RS" w:bidi="ar-SA"/>
              </w:rPr>
              <w:t>Lexmark, Canon, HP, Konika Minolta)</w:t>
            </w:r>
          </w:p>
        </w:tc>
        <w:tc>
          <w:tcPr>
            <w:tcW w:w="4940" w:type="dxa"/>
            <w:shd w:val="clear" w:color="auto" w:fill="auto"/>
            <w:vAlign w:val="bottom"/>
            <w:hideMark/>
          </w:tcPr>
          <w:p w:rsidR="00CD7684" w:rsidRPr="001C3FB4" w:rsidRDefault="00CD7684" w:rsidP="00CD7684">
            <w:pPr>
              <w:widowControl/>
              <w:autoSpaceDE/>
              <w:autoSpaceDN/>
              <w:rPr>
                <w:rFonts w:eastAsia="Calibri"/>
                <w:sz w:val="24"/>
                <w:szCs w:val="24"/>
                <w:lang w:val="sr-Cyrl-RS" w:bidi="ar-SA"/>
              </w:rPr>
            </w:pPr>
            <w:r w:rsidRPr="001C3FB4">
              <w:rPr>
                <w:rFonts w:eastAsia="Calibri"/>
                <w:sz w:val="24"/>
                <w:szCs w:val="24"/>
                <w:lang w:val="sr-Cyrl-RS" w:bidi="ar-SA"/>
              </w:rPr>
              <w:t>Услуга одржавања штампача подразумева  замену и сервисирање свих неисправних делова штампача, као и обезбеђивање заменског уређаја, истих или бољих перформанси, у случају када се поправка уређаја сматра неисплативом.</w:t>
            </w:r>
          </w:p>
          <w:p w:rsidR="00CD7684" w:rsidRPr="001C3FB4" w:rsidRDefault="00CD7684" w:rsidP="00CD7684">
            <w:pPr>
              <w:widowControl/>
              <w:autoSpaceDE/>
              <w:autoSpaceDN/>
              <w:rPr>
                <w:rFonts w:eastAsia="Calibri"/>
                <w:sz w:val="24"/>
                <w:szCs w:val="24"/>
                <w:lang w:val="sr-Cyrl-RS" w:bidi="ar-SA"/>
              </w:rPr>
            </w:pPr>
          </w:p>
          <w:p w:rsidR="001C3FB4" w:rsidRPr="001C3FB4" w:rsidRDefault="00CD7684" w:rsidP="00CD7684">
            <w:pPr>
              <w:widowControl/>
              <w:autoSpaceDE/>
              <w:autoSpaceDN/>
              <w:rPr>
                <w:rFonts w:eastAsia="Calibri"/>
                <w:sz w:val="24"/>
                <w:szCs w:val="24"/>
                <w:lang w:val="sr-Cyrl-RS" w:bidi="ar-SA"/>
              </w:rPr>
            </w:pPr>
            <w:r>
              <w:rPr>
                <w:rFonts w:eastAsia="Calibri"/>
                <w:sz w:val="24"/>
                <w:szCs w:val="24"/>
                <w:lang w:val="sr-Cyrl-RS" w:bidi="ar-SA"/>
              </w:rPr>
              <w:t xml:space="preserve">Потрошни материјал (папир, </w:t>
            </w:r>
            <w:r w:rsidRPr="001C3FB4">
              <w:rPr>
                <w:rFonts w:eastAsia="Calibri"/>
                <w:sz w:val="24"/>
                <w:szCs w:val="24"/>
                <w:lang w:val="sr-Cyrl-RS" w:bidi="ar-SA"/>
              </w:rPr>
              <w:t xml:space="preserve">тонер </w:t>
            </w:r>
            <w:r>
              <w:rPr>
                <w:rFonts w:eastAsia="Calibri"/>
                <w:sz w:val="24"/>
                <w:szCs w:val="24"/>
                <w:lang w:val="sr-Cyrl-RS" w:bidi="ar-SA"/>
              </w:rPr>
              <w:t xml:space="preserve">и </w:t>
            </w:r>
            <w:r w:rsidRPr="00E85081">
              <w:rPr>
                <w:rFonts w:eastAsia="Calibri"/>
                <w:sz w:val="24"/>
                <w:szCs w:val="24"/>
                <w:lang w:val="sr-Cyrl-RS" w:bidi="ar-SA"/>
              </w:rPr>
              <w:t>фото кондуктор) обезбеђује Наручилац.</w:t>
            </w:r>
          </w:p>
        </w:tc>
        <w:tc>
          <w:tcPr>
            <w:tcW w:w="1040" w:type="dxa"/>
            <w:shd w:val="clear" w:color="auto" w:fill="auto"/>
            <w:noWrap/>
            <w:vAlign w:val="center"/>
            <w:hideMark/>
          </w:tcPr>
          <w:p w:rsidR="001C3FB4" w:rsidRPr="001C3FB4" w:rsidRDefault="001C3FB4" w:rsidP="001C3FB4">
            <w:pPr>
              <w:widowControl/>
              <w:autoSpaceDE/>
              <w:autoSpaceDN/>
              <w:jc w:val="center"/>
              <w:rPr>
                <w:rFonts w:eastAsia="Calibri"/>
                <w:sz w:val="24"/>
                <w:szCs w:val="24"/>
                <w:lang w:val="sr-Cyrl-RS" w:bidi="ar-SA"/>
              </w:rPr>
            </w:pPr>
            <w:r w:rsidRPr="001C3FB4">
              <w:rPr>
                <w:rFonts w:eastAsia="Calibri"/>
                <w:sz w:val="24"/>
                <w:szCs w:val="24"/>
                <w:lang w:val="sr-Cyrl-RS" w:bidi="ar-SA"/>
              </w:rPr>
              <w:t>ком</w:t>
            </w:r>
          </w:p>
        </w:tc>
        <w:tc>
          <w:tcPr>
            <w:tcW w:w="843" w:type="dxa"/>
            <w:shd w:val="clear" w:color="auto" w:fill="auto"/>
            <w:noWrap/>
            <w:vAlign w:val="center"/>
            <w:hideMark/>
          </w:tcPr>
          <w:p w:rsidR="001C3FB4" w:rsidRPr="001C3FB4" w:rsidRDefault="00E85081" w:rsidP="001C3FB4">
            <w:pPr>
              <w:widowControl/>
              <w:autoSpaceDE/>
              <w:autoSpaceDN/>
              <w:jc w:val="center"/>
              <w:rPr>
                <w:rFonts w:eastAsia="Calibri"/>
                <w:sz w:val="24"/>
                <w:szCs w:val="24"/>
                <w:lang w:val="sr-Latn-RS" w:bidi="ar-SA"/>
              </w:rPr>
            </w:pPr>
            <w:r>
              <w:rPr>
                <w:rFonts w:eastAsia="Calibri"/>
                <w:sz w:val="24"/>
                <w:szCs w:val="24"/>
                <w:lang w:val="sr-Cyrl-RS" w:bidi="ar-SA"/>
              </w:rPr>
              <w:t>85</w:t>
            </w:r>
          </w:p>
        </w:tc>
      </w:tr>
    </w:tbl>
    <w:p w:rsidR="00B64073" w:rsidRDefault="00B64073">
      <w:pPr>
        <w:pStyle w:val="BodyText"/>
        <w:spacing w:before="5"/>
        <w:rPr>
          <w:sz w:val="6"/>
        </w:rPr>
      </w:pPr>
    </w:p>
    <w:tbl>
      <w:tblPr>
        <w:tblW w:w="0" w:type="auto"/>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5623"/>
      </w:tblGrid>
      <w:tr w:rsidR="00B6221C" w:rsidRPr="00B6221C" w:rsidTr="00E971E0">
        <w:trPr>
          <w:trHeight w:val="309"/>
        </w:trPr>
        <w:tc>
          <w:tcPr>
            <w:tcW w:w="1114" w:type="dxa"/>
          </w:tcPr>
          <w:p w:rsidR="00B6221C" w:rsidRPr="00B6221C" w:rsidRDefault="00B6221C" w:rsidP="00B6221C">
            <w:pPr>
              <w:spacing w:before="38"/>
              <w:ind w:left="215"/>
              <w:rPr>
                <w:b/>
                <w:sz w:val="24"/>
                <w:szCs w:val="24"/>
                <w:lang w:val="sr-Cyrl-RS" w:eastAsia="sr-Latn-CS" w:bidi="ar-SA"/>
              </w:rPr>
            </w:pPr>
            <w:r w:rsidRPr="00B6221C">
              <w:rPr>
                <w:b/>
                <w:sz w:val="24"/>
                <w:szCs w:val="24"/>
                <w:lang w:val="sr-Cyrl-RS" w:eastAsia="sr-Latn-CS" w:bidi="ar-SA"/>
              </w:rPr>
              <w:t>Ред. бр.</w:t>
            </w:r>
          </w:p>
        </w:tc>
        <w:tc>
          <w:tcPr>
            <w:tcW w:w="5623" w:type="dxa"/>
          </w:tcPr>
          <w:p w:rsidR="00B6221C" w:rsidRPr="00B6221C" w:rsidRDefault="00B6221C" w:rsidP="00B6221C">
            <w:pPr>
              <w:spacing w:before="38"/>
              <w:ind w:left="6"/>
              <w:jc w:val="both"/>
              <w:rPr>
                <w:b/>
                <w:sz w:val="24"/>
                <w:szCs w:val="24"/>
                <w:lang w:val="sr-Cyrl-RS" w:eastAsia="sr-Latn-CS" w:bidi="ar-SA"/>
              </w:rPr>
            </w:pPr>
            <w:r w:rsidRPr="00B6221C">
              <w:rPr>
                <w:b/>
                <w:sz w:val="24"/>
                <w:szCs w:val="24"/>
                <w:lang w:val="sr-Cyrl-RS" w:eastAsia="sr-Latn-CS" w:bidi="ar-SA"/>
              </w:rPr>
              <w:t xml:space="preserve">Место и адреса </w:t>
            </w:r>
            <w:r>
              <w:rPr>
                <w:b/>
                <w:sz w:val="24"/>
                <w:szCs w:val="24"/>
                <w:lang w:val="sr-Cyrl-RS" w:eastAsia="sr-Latn-CS" w:bidi="ar-SA"/>
              </w:rPr>
              <w:t>пружања услуге по одељењима</w:t>
            </w:r>
          </w:p>
        </w:tc>
      </w:tr>
      <w:tr w:rsidR="00B6221C" w:rsidRPr="00B6221C" w:rsidTr="00E971E0">
        <w:trPr>
          <w:trHeight w:val="311"/>
        </w:trPr>
        <w:tc>
          <w:tcPr>
            <w:tcW w:w="1114" w:type="dxa"/>
          </w:tcPr>
          <w:p w:rsidR="00B6221C" w:rsidRPr="00B6221C" w:rsidRDefault="00B6221C" w:rsidP="00B6221C">
            <w:pPr>
              <w:spacing w:line="225" w:lineRule="exact"/>
              <w:ind w:left="293" w:right="419"/>
              <w:jc w:val="center"/>
              <w:rPr>
                <w:sz w:val="24"/>
                <w:szCs w:val="24"/>
                <w:lang w:val="sr-Cyrl-RS" w:eastAsia="sr-Latn-CS" w:bidi="ar-SA"/>
              </w:rPr>
            </w:pPr>
            <w:r w:rsidRPr="00B6221C">
              <w:rPr>
                <w:sz w:val="24"/>
                <w:szCs w:val="24"/>
                <w:lang w:val="sr-Cyrl-RS" w:eastAsia="sr-Latn-CS" w:bidi="ar-SA"/>
              </w:rPr>
              <w:t>1.</w:t>
            </w:r>
          </w:p>
        </w:tc>
        <w:tc>
          <w:tcPr>
            <w:tcW w:w="5623" w:type="dxa"/>
          </w:tcPr>
          <w:p w:rsidR="00B6221C" w:rsidRPr="00B6221C" w:rsidRDefault="00B6221C" w:rsidP="00B6221C">
            <w:pPr>
              <w:spacing w:before="36"/>
              <w:ind w:left="107"/>
              <w:rPr>
                <w:sz w:val="24"/>
                <w:szCs w:val="24"/>
                <w:lang w:val="sr-Cyrl-RS" w:eastAsia="sr-Latn-CS" w:bidi="ar-SA"/>
              </w:rPr>
            </w:pPr>
            <w:r w:rsidRPr="00B6221C">
              <w:rPr>
                <w:sz w:val="24"/>
                <w:szCs w:val="24"/>
                <w:lang w:val="sr-Cyrl-RS" w:eastAsia="sr-Latn-CS" w:bidi="ar-SA"/>
              </w:rPr>
              <w:t>Ваљево, ул. Вука Караџића 5</w:t>
            </w:r>
          </w:p>
        </w:tc>
      </w:tr>
      <w:tr w:rsidR="00B6221C" w:rsidRPr="00B6221C" w:rsidTr="00E971E0">
        <w:trPr>
          <w:trHeight w:val="309"/>
        </w:trPr>
        <w:tc>
          <w:tcPr>
            <w:tcW w:w="1114" w:type="dxa"/>
          </w:tcPr>
          <w:p w:rsidR="00B6221C" w:rsidRPr="00B6221C" w:rsidRDefault="00B6221C" w:rsidP="00B6221C">
            <w:pPr>
              <w:spacing w:line="223" w:lineRule="exact"/>
              <w:ind w:left="293" w:right="419"/>
              <w:jc w:val="center"/>
              <w:rPr>
                <w:sz w:val="24"/>
                <w:szCs w:val="24"/>
                <w:lang w:val="sr-Cyrl-RS" w:eastAsia="sr-Latn-CS" w:bidi="ar-SA"/>
              </w:rPr>
            </w:pPr>
            <w:r w:rsidRPr="00B6221C">
              <w:rPr>
                <w:sz w:val="24"/>
                <w:szCs w:val="24"/>
                <w:lang w:val="sr-Cyrl-RS" w:eastAsia="sr-Latn-CS" w:bidi="ar-SA"/>
              </w:rPr>
              <w:t>2.</w:t>
            </w:r>
          </w:p>
        </w:tc>
        <w:tc>
          <w:tcPr>
            <w:tcW w:w="5623" w:type="dxa"/>
          </w:tcPr>
          <w:p w:rsidR="00B6221C" w:rsidRPr="00B6221C" w:rsidRDefault="00B6221C" w:rsidP="00B6221C">
            <w:pPr>
              <w:spacing w:before="34"/>
              <w:ind w:left="107"/>
              <w:rPr>
                <w:sz w:val="24"/>
                <w:szCs w:val="24"/>
                <w:lang w:val="sr-Cyrl-RS" w:eastAsia="sr-Latn-CS" w:bidi="ar-SA"/>
              </w:rPr>
            </w:pPr>
            <w:r w:rsidRPr="00B6221C">
              <w:rPr>
                <w:sz w:val="24"/>
                <w:szCs w:val="24"/>
                <w:lang w:val="sr-Cyrl-RS" w:eastAsia="sr-Latn-CS" w:bidi="ar-SA"/>
              </w:rPr>
              <w:t>Зајечар, ул.Генерала Гамбете бб</w:t>
            </w:r>
          </w:p>
        </w:tc>
      </w:tr>
      <w:tr w:rsidR="00B6221C" w:rsidRPr="00B6221C" w:rsidTr="00E971E0">
        <w:trPr>
          <w:trHeight w:val="311"/>
        </w:trPr>
        <w:tc>
          <w:tcPr>
            <w:tcW w:w="1114" w:type="dxa"/>
          </w:tcPr>
          <w:p w:rsidR="00B6221C" w:rsidRPr="00B6221C" w:rsidRDefault="00B6221C" w:rsidP="00B6221C">
            <w:pPr>
              <w:spacing w:line="223" w:lineRule="exact"/>
              <w:ind w:left="293" w:right="419"/>
              <w:jc w:val="center"/>
              <w:rPr>
                <w:sz w:val="24"/>
                <w:szCs w:val="24"/>
                <w:lang w:val="sr-Cyrl-RS" w:eastAsia="sr-Latn-CS" w:bidi="ar-SA"/>
              </w:rPr>
            </w:pPr>
            <w:r w:rsidRPr="00B6221C">
              <w:rPr>
                <w:sz w:val="24"/>
                <w:szCs w:val="24"/>
                <w:lang w:val="sr-Cyrl-RS" w:eastAsia="sr-Latn-CS" w:bidi="ar-SA"/>
              </w:rPr>
              <w:t>3.</w:t>
            </w:r>
          </w:p>
        </w:tc>
        <w:tc>
          <w:tcPr>
            <w:tcW w:w="5623" w:type="dxa"/>
          </w:tcPr>
          <w:p w:rsidR="00B6221C" w:rsidRPr="00B6221C" w:rsidRDefault="00B6221C" w:rsidP="00B6221C">
            <w:pPr>
              <w:spacing w:before="34"/>
              <w:ind w:left="107"/>
              <w:rPr>
                <w:sz w:val="24"/>
                <w:szCs w:val="24"/>
                <w:lang w:val="sr-Cyrl-RS" w:eastAsia="sr-Latn-CS" w:bidi="ar-SA"/>
              </w:rPr>
            </w:pPr>
            <w:r w:rsidRPr="00B6221C">
              <w:rPr>
                <w:sz w:val="24"/>
                <w:szCs w:val="24"/>
                <w:lang w:val="sr-Cyrl-RS" w:eastAsia="sr-Latn-CS" w:bidi="ar-SA"/>
              </w:rPr>
              <w:t>Зрењанин, ул. Гимназијска 7</w:t>
            </w:r>
          </w:p>
        </w:tc>
      </w:tr>
      <w:tr w:rsidR="00B6221C" w:rsidRPr="00B6221C" w:rsidTr="00E971E0">
        <w:trPr>
          <w:trHeight w:val="309"/>
        </w:trPr>
        <w:tc>
          <w:tcPr>
            <w:tcW w:w="1114" w:type="dxa"/>
          </w:tcPr>
          <w:p w:rsidR="00B6221C" w:rsidRPr="00B6221C" w:rsidRDefault="00B6221C" w:rsidP="00B6221C">
            <w:pPr>
              <w:spacing w:line="223" w:lineRule="exact"/>
              <w:ind w:left="394" w:right="418"/>
              <w:jc w:val="center"/>
              <w:rPr>
                <w:sz w:val="24"/>
                <w:szCs w:val="24"/>
                <w:lang w:val="sr-Cyrl-RS" w:eastAsia="sr-Latn-CS" w:bidi="ar-SA"/>
              </w:rPr>
            </w:pPr>
            <w:r w:rsidRPr="00B6221C">
              <w:rPr>
                <w:sz w:val="24"/>
                <w:szCs w:val="24"/>
                <w:lang w:val="sr-Cyrl-RS" w:eastAsia="sr-Latn-CS" w:bidi="ar-SA"/>
              </w:rPr>
              <w:t>4.</w:t>
            </w:r>
          </w:p>
        </w:tc>
        <w:tc>
          <w:tcPr>
            <w:tcW w:w="5623" w:type="dxa"/>
          </w:tcPr>
          <w:p w:rsidR="00B6221C" w:rsidRPr="00B6221C" w:rsidRDefault="00B6221C" w:rsidP="00B6221C">
            <w:pPr>
              <w:spacing w:before="34"/>
              <w:ind w:left="107"/>
              <w:rPr>
                <w:sz w:val="24"/>
                <w:szCs w:val="24"/>
                <w:lang w:val="sr-Cyrl-RS" w:eastAsia="sr-Latn-CS" w:bidi="ar-SA"/>
              </w:rPr>
            </w:pPr>
            <w:r w:rsidRPr="00B6221C">
              <w:rPr>
                <w:sz w:val="24"/>
                <w:szCs w:val="24"/>
                <w:lang w:val="sr-Cyrl-RS" w:eastAsia="sr-Latn-CS" w:bidi="ar-SA"/>
              </w:rPr>
              <w:t>Крагујевац, Трг Слободе 1</w:t>
            </w:r>
          </w:p>
        </w:tc>
      </w:tr>
      <w:tr w:rsidR="00B6221C" w:rsidRPr="00B6221C" w:rsidTr="00E971E0">
        <w:trPr>
          <w:trHeight w:val="311"/>
        </w:trPr>
        <w:tc>
          <w:tcPr>
            <w:tcW w:w="1114" w:type="dxa"/>
          </w:tcPr>
          <w:p w:rsidR="00B6221C" w:rsidRPr="00B6221C" w:rsidRDefault="00B6221C" w:rsidP="00B6221C">
            <w:pPr>
              <w:spacing w:line="223" w:lineRule="exact"/>
              <w:ind w:left="394" w:right="418"/>
              <w:jc w:val="center"/>
              <w:rPr>
                <w:sz w:val="24"/>
                <w:szCs w:val="24"/>
                <w:lang w:val="sr-Cyrl-RS" w:eastAsia="sr-Latn-CS" w:bidi="ar-SA"/>
              </w:rPr>
            </w:pPr>
            <w:r w:rsidRPr="00B6221C">
              <w:rPr>
                <w:sz w:val="24"/>
                <w:szCs w:val="24"/>
                <w:lang w:val="sr-Cyrl-RS" w:eastAsia="sr-Latn-CS" w:bidi="ar-SA"/>
              </w:rPr>
              <w:t>5.</w:t>
            </w:r>
          </w:p>
        </w:tc>
        <w:tc>
          <w:tcPr>
            <w:tcW w:w="5623" w:type="dxa"/>
          </w:tcPr>
          <w:p w:rsidR="00B6221C" w:rsidRPr="00B6221C" w:rsidRDefault="00B6221C" w:rsidP="00B6221C">
            <w:pPr>
              <w:spacing w:before="34"/>
              <w:ind w:left="107"/>
              <w:rPr>
                <w:sz w:val="24"/>
                <w:szCs w:val="24"/>
                <w:lang w:val="sr-Cyrl-RS" w:eastAsia="sr-Latn-CS" w:bidi="ar-SA"/>
              </w:rPr>
            </w:pPr>
            <w:r w:rsidRPr="00B6221C">
              <w:rPr>
                <w:sz w:val="24"/>
                <w:szCs w:val="24"/>
                <w:lang w:val="sr-Cyrl-RS" w:eastAsia="sr-Latn-CS" w:bidi="ar-SA"/>
              </w:rPr>
              <w:t>Лесковац, ул. Благоја Николића 1</w:t>
            </w:r>
          </w:p>
        </w:tc>
      </w:tr>
      <w:tr w:rsidR="00B6221C" w:rsidRPr="00B6221C" w:rsidTr="00E971E0">
        <w:trPr>
          <w:trHeight w:val="309"/>
        </w:trPr>
        <w:tc>
          <w:tcPr>
            <w:tcW w:w="1114" w:type="dxa"/>
          </w:tcPr>
          <w:p w:rsidR="00B6221C" w:rsidRPr="00B6221C" w:rsidRDefault="00B6221C" w:rsidP="00B6221C">
            <w:pPr>
              <w:spacing w:line="223" w:lineRule="exact"/>
              <w:ind w:left="394" w:right="418"/>
              <w:jc w:val="center"/>
              <w:rPr>
                <w:sz w:val="24"/>
                <w:szCs w:val="24"/>
                <w:lang w:val="sr-Cyrl-RS" w:eastAsia="sr-Latn-CS" w:bidi="ar-SA"/>
              </w:rPr>
            </w:pPr>
            <w:r w:rsidRPr="00B6221C">
              <w:rPr>
                <w:sz w:val="24"/>
                <w:szCs w:val="24"/>
                <w:lang w:val="sr-Cyrl-RS" w:eastAsia="sr-Latn-CS" w:bidi="ar-SA"/>
              </w:rPr>
              <w:t>6.</w:t>
            </w:r>
          </w:p>
        </w:tc>
        <w:tc>
          <w:tcPr>
            <w:tcW w:w="5623" w:type="dxa"/>
          </w:tcPr>
          <w:p w:rsidR="00B6221C" w:rsidRPr="00B6221C" w:rsidRDefault="00B6221C" w:rsidP="00B6221C">
            <w:pPr>
              <w:spacing w:before="34"/>
              <w:ind w:left="107"/>
              <w:rPr>
                <w:sz w:val="24"/>
                <w:szCs w:val="24"/>
                <w:lang w:val="sr-Cyrl-RS" w:eastAsia="sr-Latn-CS" w:bidi="ar-SA"/>
              </w:rPr>
            </w:pPr>
            <w:r w:rsidRPr="00B6221C">
              <w:rPr>
                <w:sz w:val="24"/>
                <w:szCs w:val="24"/>
                <w:lang w:val="sr-Cyrl-RS" w:eastAsia="sr-Latn-CS" w:bidi="ar-SA"/>
              </w:rPr>
              <w:t>Ниш-Медиjана, ул. Вождова 16</w:t>
            </w:r>
          </w:p>
        </w:tc>
      </w:tr>
      <w:tr w:rsidR="00B6221C" w:rsidRPr="00B6221C" w:rsidTr="00E971E0">
        <w:trPr>
          <w:trHeight w:val="309"/>
        </w:trPr>
        <w:tc>
          <w:tcPr>
            <w:tcW w:w="1114" w:type="dxa"/>
          </w:tcPr>
          <w:p w:rsidR="00B6221C" w:rsidRPr="00B6221C" w:rsidRDefault="00B6221C" w:rsidP="00B6221C">
            <w:pPr>
              <w:spacing w:line="223" w:lineRule="exact"/>
              <w:ind w:right="436"/>
              <w:jc w:val="right"/>
              <w:rPr>
                <w:sz w:val="24"/>
                <w:szCs w:val="24"/>
                <w:lang w:val="sr-Cyrl-RS" w:eastAsia="sr-Latn-CS" w:bidi="ar-SA"/>
              </w:rPr>
            </w:pPr>
            <w:r w:rsidRPr="00B6221C">
              <w:rPr>
                <w:sz w:val="24"/>
                <w:szCs w:val="24"/>
                <w:lang w:val="sr-Cyrl-RS" w:eastAsia="sr-Latn-CS" w:bidi="ar-SA"/>
              </w:rPr>
              <w:t>7.</w:t>
            </w:r>
          </w:p>
        </w:tc>
        <w:tc>
          <w:tcPr>
            <w:tcW w:w="5623" w:type="dxa"/>
          </w:tcPr>
          <w:p w:rsidR="00B6221C" w:rsidRPr="00B6221C" w:rsidRDefault="00B6221C" w:rsidP="00B6221C">
            <w:pPr>
              <w:spacing w:before="34"/>
              <w:ind w:left="107"/>
              <w:rPr>
                <w:sz w:val="24"/>
                <w:szCs w:val="24"/>
                <w:lang w:val="sr-Cyrl-RS" w:eastAsia="sr-Latn-CS" w:bidi="ar-SA"/>
              </w:rPr>
            </w:pPr>
            <w:r w:rsidRPr="00B6221C">
              <w:rPr>
                <w:sz w:val="24"/>
                <w:szCs w:val="24"/>
                <w:lang w:val="sr-Cyrl-RS" w:eastAsia="sr-Latn-CS" w:bidi="ar-SA"/>
              </w:rPr>
              <w:t>Нови Сад, ул. Сутјеска 3</w:t>
            </w:r>
          </w:p>
        </w:tc>
      </w:tr>
      <w:tr w:rsidR="00B6221C" w:rsidRPr="00B6221C" w:rsidTr="00E971E0">
        <w:trPr>
          <w:trHeight w:val="311"/>
        </w:trPr>
        <w:tc>
          <w:tcPr>
            <w:tcW w:w="1114" w:type="dxa"/>
          </w:tcPr>
          <w:p w:rsidR="00B6221C" w:rsidRPr="00B6221C" w:rsidRDefault="00B6221C" w:rsidP="00B6221C">
            <w:pPr>
              <w:spacing w:line="225" w:lineRule="exact"/>
              <w:ind w:right="436"/>
              <w:jc w:val="right"/>
              <w:rPr>
                <w:sz w:val="24"/>
                <w:szCs w:val="24"/>
                <w:lang w:val="sr-Cyrl-RS" w:eastAsia="sr-Latn-CS" w:bidi="ar-SA"/>
              </w:rPr>
            </w:pPr>
            <w:r w:rsidRPr="00B6221C">
              <w:rPr>
                <w:sz w:val="24"/>
                <w:szCs w:val="24"/>
                <w:lang w:val="sr-Cyrl-RS" w:eastAsia="sr-Latn-CS" w:bidi="ar-SA"/>
              </w:rPr>
              <w:t>8.</w:t>
            </w:r>
          </w:p>
        </w:tc>
        <w:tc>
          <w:tcPr>
            <w:tcW w:w="5623" w:type="dxa"/>
          </w:tcPr>
          <w:p w:rsidR="00B6221C" w:rsidRPr="00B6221C" w:rsidRDefault="00B6221C" w:rsidP="00B6221C">
            <w:pPr>
              <w:spacing w:before="36"/>
              <w:ind w:left="107"/>
              <w:rPr>
                <w:sz w:val="24"/>
                <w:szCs w:val="24"/>
                <w:lang w:val="sr-Cyrl-RS" w:eastAsia="sr-Latn-CS" w:bidi="ar-SA"/>
              </w:rPr>
            </w:pPr>
            <w:r w:rsidRPr="00B6221C">
              <w:rPr>
                <w:sz w:val="24"/>
                <w:szCs w:val="24"/>
                <w:lang w:val="sr-Cyrl-RS" w:eastAsia="sr-Latn-CS" w:bidi="ar-SA"/>
              </w:rPr>
              <w:t>Пожаревац, ул. Јована Шербановића 4</w:t>
            </w:r>
          </w:p>
        </w:tc>
      </w:tr>
      <w:tr w:rsidR="00B6221C" w:rsidRPr="00B6221C" w:rsidTr="00E971E0">
        <w:trPr>
          <w:trHeight w:val="309"/>
        </w:trPr>
        <w:tc>
          <w:tcPr>
            <w:tcW w:w="1114" w:type="dxa"/>
          </w:tcPr>
          <w:p w:rsidR="00B6221C" w:rsidRPr="00B6221C" w:rsidRDefault="00B6221C" w:rsidP="00B6221C">
            <w:pPr>
              <w:spacing w:line="223" w:lineRule="exact"/>
              <w:ind w:right="436"/>
              <w:jc w:val="right"/>
              <w:rPr>
                <w:sz w:val="24"/>
                <w:szCs w:val="24"/>
                <w:lang w:val="sr-Cyrl-RS" w:eastAsia="sr-Latn-CS" w:bidi="ar-SA"/>
              </w:rPr>
            </w:pPr>
            <w:r w:rsidRPr="00B6221C">
              <w:rPr>
                <w:sz w:val="24"/>
                <w:szCs w:val="24"/>
                <w:lang w:val="sr-Cyrl-RS" w:eastAsia="sr-Latn-CS" w:bidi="ar-SA"/>
              </w:rPr>
              <w:t>9.</w:t>
            </w:r>
          </w:p>
        </w:tc>
        <w:tc>
          <w:tcPr>
            <w:tcW w:w="5623" w:type="dxa"/>
          </w:tcPr>
          <w:p w:rsidR="00B6221C" w:rsidRPr="00B6221C" w:rsidRDefault="00B6221C" w:rsidP="00B6221C">
            <w:pPr>
              <w:spacing w:before="34"/>
              <w:ind w:left="107"/>
              <w:rPr>
                <w:sz w:val="24"/>
                <w:szCs w:val="24"/>
                <w:lang w:val="sr-Cyrl-RS" w:eastAsia="sr-Latn-CS" w:bidi="ar-SA"/>
              </w:rPr>
            </w:pPr>
            <w:r w:rsidRPr="00B6221C">
              <w:rPr>
                <w:sz w:val="24"/>
                <w:szCs w:val="24"/>
                <w:lang w:val="sr-Cyrl-RS" w:eastAsia="sr-Latn-CS" w:bidi="ar-SA"/>
              </w:rPr>
              <w:t>Суботица, Трг Лазара Нешића 1</w:t>
            </w:r>
          </w:p>
        </w:tc>
      </w:tr>
      <w:tr w:rsidR="00B6221C" w:rsidRPr="00B6221C" w:rsidTr="00E971E0">
        <w:trPr>
          <w:trHeight w:val="309"/>
        </w:trPr>
        <w:tc>
          <w:tcPr>
            <w:tcW w:w="1114" w:type="dxa"/>
          </w:tcPr>
          <w:p w:rsidR="00B6221C" w:rsidRPr="00B6221C" w:rsidRDefault="00B6221C" w:rsidP="00B6221C">
            <w:pPr>
              <w:spacing w:line="223" w:lineRule="exact"/>
              <w:ind w:right="436"/>
              <w:jc w:val="right"/>
              <w:rPr>
                <w:sz w:val="24"/>
                <w:szCs w:val="24"/>
                <w:lang w:val="sr-Cyrl-RS" w:eastAsia="sr-Latn-CS" w:bidi="ar-SA"/>
              </w:rPr>
            </w:pPr>
            <w:r w:rsidRPr="00B6221C">
              <w:rPr>
                <w:sz w:val="24"/>
                <w:szCs w:val="24"/>
                <w:lang w:val="sr-Cyrl-RS" w:eastAsia="sr-Latn-CS" w:bidi="ar-SA"/>
              </w:rPr>
              <w:t>10.</w:t>
            </w:r>
          </w:p>
        </w:tc>
        <w:tc>
          <w:tcPr>
            <w:tcW w:w="5623" w:type="dxa"/>
          </w:tcPr>
          <w:p w:rsidR="00B6221C" w:rsidRPr="00B6221C" w:rsidRDefault="00B6221C" w:rsidP="00B6221C">
            <w:pPr>
              <w:spacing w:before="34"/>
              <w:ind w:left="107"/>
              <w:rPr>
                <w:sz w:val="24"/>
                <w:szCs w:val="24"/>
                <w:lang w:val="sr-Cyrl-RS" w:eastAsia="sr-Latn-CS" w:bidi="ar-SA"/>
              </w:rPr>
            </w:pPr>
            <w:r w:rsidRPr="00B6221C">
              <w:rPr>
                <w:sz w:val="24"/>
                <w:szCs w:val="24"/>
                <w:lang w:val="sr-Cyrl-RS" w:eastAsia="sr-Latn-CS" w:bidi="ar-SA"/>
              </w:rPr>
              <w:t>Краљево, ул. Цара Лазара 38</w:t>
            </w:r>
          </w:p>
        </w:tc>
      </w:tr>
      <w:tr w:rsidR="00B6221C" w:rsidRPr="00B6221C" w:rsidTr="00E971E0">
        <w:trPr>
          <w:trHeight w:val="309"/>
        </w:trPr>
        <w:tc>
          <w:tcPr>
            <w:tcW w:w="1114" w:type="dxa"/>
          </w:tcPr>
          <w:p w:rsidR="00B6221C" w:rsidRPr="00B6221C" w:rsidRDefault="00B6221C" w:rsidP="00B6221C">
            <w:pPr>
              <w:spacing w:line="223" w:lineRule="exact"/>
              <w:ind w:right="436"/>
              <w:jc w:val="right"/>
              <w:rPr>
                <w:sz w:val="24"/>
                <w:szCs w:val="24"/>
                <w:lang w:val="sr-Cyrl-RS" w:eastAsia="sr-Latn-CS" w:bidi="ar-SA"/>
              </w:rPr>
            </w:pPr>
            <w:r w:rsidRPr="00B6221C">
              <w:rPr>
                <w:sz w:val="24"/>
                <w:szCs w:val="24"/>
                <w:lang w:val="sr-Cyrl-RS" w:eastAsia="sr-Latn-CS" w:bidi="ar-SA"/>
              </w:rPr>
              <w:t>11.</w:t>
            </w:r>
          </w:p>
        </w:tc>
        <w:tc>
          <w:tcPr>
            <w:tcW w:w="5623" w:type="dxa"/>
          </w:tcPr>
          <w:p w:rsidR="00B6221C" w:rsidRPr="00B6221C" w:rsidRDefault="00B6221C" w:rsidP="00B6221C">
            <w:pPr>
              <w:spacing w:before="34"/>
              <w:ind w:left="107"/>
              <w:rPr>
                <w:sz w:val="24"/>
                <w:szCs w:val="24"/>
                <w:lang w:val="sr-Cyrl-RS" w:eastAsia="sr-Latn-CS" w:bidi="ar-SA"/>
              </w:rPr>
            </w:pPr>
            <w:r w:rsidRPr="00B6221C">
              <w:rPr>
                <w:sz w:val="24"/>
                <w:szCs w:val="24"/>
                <w:lang w:val="sr-Cyrl-RS" w:eastAsia="sr-Latn-CS" w:bidi="ar-SA"/>
              </w:rPr>
              <w:t>Ужице, ул. Наде Матић 8</w:t>
            </w:r>
          </w:p>
        </w:tc>
      </w:tr>
      <w:tr w:rsidR="00B6221C" w:rsidRPr="00B6221C" w:rsidTr="00E971E0">
        <w:trPr>
          <w:trHeight w:val="309"/>
        </w:trPr>
        <w:tc>
          <w:tcPr>
            <w:tcW w:w="1114" w:type="dxa"/>
          </w:tcPr>
          <w:p w:rsidR="00B6221C" w:rsidRPr="00B6221C" w:rsidRDefault="00B6221C" w:rsidP="00B6221C">
            <w:pPr>
              <w:spacing w:line="223" w:lineRule="exact"/>
              <w:ind w:right="436"/>
              <w:jc w:val="right"/>
              <w:rPr>
                <w:sz w:val="24"/>
                <w:szCs w:val="24"/>
                <w:lang w:val="sr-Cyrl-RS" w:eastAsia="sr-Latn-CS" w:bidi="ar-SA"/>
              </w:rPr>
            </w:pPr>
            <w:r w:rsidRPr="00B6221C">
              <w:rPr>
                <w:sz w:val="24"/>
                <w:szCs w:val="24"/>
                <w:lang w:val="sr-Cyrl-RS" w:eastAsia="sr-Latn-CS" w:bidi="ar-SA"/>
              </w:rPr>
              <w:t>12.</w:t>
            </w:r>
          </w:p>
        </w:tc>
        <w:tc>
          <w:tcPr>
            <w:tcW w:w="5623" w:type="dxa"/>
          </w:tcPr>
          <w:p w:rsidR="00B6221C" w:rsidRPr="00B6221C" w:rsidRDefault="00B6221C" w:rsidP="00B6221C">
            <w:pPr>
              <w:spacing w:before="34"/>
              <w:ind w:left="107"/>
              <w:rPr>
                <w:sz w:val="24"/>
                <w:szCs w:val="24"/>
                <w:lang w:val="sr-Cyrl-RS" w:eastAsia="sr-Latn-CS" w:bidi="ar-SA"/>
              </w:rPr>
            </w:pPr>
            <w:r w:rsidRPr="00B6221C">
              <w:rPr>
                <w:sz w:val="24"/>
                <w:szCs w:val="24"/>
                <w:lang w:val="sr-Cyrl-RS" w:eastAsia="sr-Latn-CS" w:bidi="ar-SA"/>
              </w:rPr>
              <w:t>Чачак, ул. Жупана Стратимира 35</w:t>
            </w:r>
          </w:p>
        </w:tc>
      </w:tr>
      <w:tr w:rsidR="00B6221C" w:rsidRPr="00B6221C" w:rsidTr="00E971E0">
        <w:trPr>
          <w:trHeight w:val="309"/>
        </w:trPr>
        <w:tc>
          <w:tcPr>
            <w:tcW w:w="1114" w:type="dxa"/>
          </w:tcPr>
          <w:p w:rsidR="00B6221C" w:rsidRPr="00B6221C" w:rsidRDefault="00B6221C" w:rsidP="00B6221C">
            <w:pPr>
              <w:spacing w:line="223" w:lineRule="exact"/>
              <w:ind w:right="436"/>
              <w:jc w:val="right"/>
              <w:rPr>
                <w:sz w:val="24"/>
                <w:szCs w:val="24"/>
                <w:lang w:val="sr-Cyrl-RS" w:eastAsia="sr-Latn-CS" w:bidi="ar-SA"/>
              </w:rPr>
            </w:pPr>
            <w:r w:rsidRPr="00B6221C">
              <w:rPr>
                <w:sz w:val="24"/>
                <w:szCs w:val="24"/>
                <w:lang w:val="sr-Cyrl-RS" w:eastAsia="sr-Latn-CS" w:bidi="ar-SA"/>
              </w:rPr>
              <w:t>13.</w:t>
            </w:r>
          </w:p>
        </w:tc>
        <w:tc>
          <w:tcPr>
            <w:tcW w:w="5623" w:type="dxa"/>
          </w:tcPr>
          <w:p w:rsidR="00B6221C" w:rsidRPr="00B6221C" w:rsidRDefault="00B6221C" w:rsidP="00B6221C">
            <w:pPr>
              <w:spacing w:before="34"/>
              <w:ind w:left="107"/>
              <w:rPr>
                <w:sz w:val="24"/>
                <w:szCs w:val="24"/>
                <w:lang w:val="sr-Cyrl-RS" w:eastAsia="sr-Latn-CS" w:bidi="ar-SA"/>
              </w:rPr>
            </w:pPr>
            <w:r w:rsidRPr="00B6221C">
              <w:rPr>
                <w:sz w:val="24"/>
                <w:szCs w:val="24"/>
                <w:lang w:val="sr-Cyrl-RS" w:eastAsia="sr-Latn-CS" w:bidi="ar-SA"/>
              </w:rPr>
              <w:t>Врање, ул.</w:t>
            </w:r>
            <w:r w:rsidRPr="00B6221C">
              <w:rPr>
                <w:rFonts w:ascii="Arial" w:hAnsi="Arial"/>
                <w:lang w:val="sr-Latn-CS" w:eastAsia="sr-Latn-CS" w:bidi="ar-SA"/>
              </w:rPr>
              <w:t xml:space="preserve"> </w:t>
            </w:r>
            <w:r w:rsidRPr="00B6221C">
              <w:rPr>
                <w:sz w:val="24"/>
                <w:szCs w:val="24"/>
                <w:lang w:val="sr-Cyrl-RS" w:eastAsia="sr-Latn-CS" w:bidi="ar-SA"/>
              </w:rPr>
              <w:t xml:space="preserve">Трг Републике бр.1  </w:t>
            </w:r>
          </w:p>
        </w:tc>
      </w:tr>
      <w:tr w:rsidR="003A5C31" w:rsidRPr="00B6221C" w:rsidTr="00E971E0">
        <w:trPr>
          <w:trHeight w:val="309"/>
        </w:trPr>
        <w:tc>
          <w:tcPr>
            <w:tcW w:w="1114" w:type="dxa"/>
          </w:tcPr>
          <w:p w:rsidR="003A5C31" w:rsidRPr="003A5C31" w:rsidRDefault="003A5C31" w:rsidP="00B6221C">
            <w:pPr>
              <w:spacing w:line="223" w:lineRule="exact"/>
              <w:ind w:right="436"/>
              <w:jc w:val="right"/>
              <w:rPr>
                <w:sz w:val="24"/>
                <w:szCs w:val="24"/>
                <w:highlight w:val="yellow"/>
                <w:lang w:val="sr-Cyrl-RS" w:eastAsia="sr-Latn-CS" w:bidi="ar-SA"/>
              </w:rPr>
            </w:pPr>
            <w:r w:rsidRPr="006D2968">
              <w:rPr>
                <w:sz w:val="24"/>
                <w:szCs w:val="24"/>
                <w:lang w:val="sr-Cyrl-RS" w:eastAsia="sr-Latn-CS" w:bidi="ar-SA"/>
              </w:rPr>
              <w:t>14.</w:t>
            </w:r>
          </w:p>
        </w:tc>
        <w:tc>
          <w:tcPr>
            <w:tcW w:w="5623" w:type="dxa"/>
          </w:tcPr>
          <w:p w:rsidR="003A5C31" w:rsidRPr="003A5C31" w:rsidRDefault="006D2968" w:rsidP="00B6221C">
            <w:pPr>
              <w:spacing w:before="34"/>
              <w:ind w:left="107"/>
              <w:rPr>
                <w:sz w:val="24"/>
                <w:szCs w:val="24"/>
                <w:highlight w:val="yellow"/>
                <w:lang w:val="sr-Cyrl-RS" w:eastAsia="sr-Latn-CS" w:bidi="ar-SA"/>
              </w:rPr>
            </w:pPr>
            <w:r w:rsidRPr="006D2968">
              <w:rPr>
                <w:sz w:val="24"/>
                <w:szCs w:val="24"/>
                <w:lang w:val="sr-Cyrl-RS" w:eastAsia="sr-Latn-CS" w:bidi="ar-SA"/>
              </w:rPr>
              <w:t>Одељење за заступање Републике Србије пред Европским судом за људска права</w:t>
            </w:r>
            <w:r>
              <w:rPr>
                <w:sz w:val="24"/>
                <w:szCs w:val="24"/>
                <w:lang w:val="sr-Cyrl-RS" w:eastAsia="sr-Latn-CS" w:bidi="ar-SA"/>
              </w:rPr>
              <w:t>,</w:t>
            </w:r>
            <w:r w:rsidRPr="006D2968">
              <w:rPr>
                <w:sz w:val="24"/>
                <w:szCs w:val="24"/>
                <w:lang w:val="sr-Cyrl-RS" w:bidi="ar-SA"/>
              </w:rPr>
              <w:t xml:space="preserve"> Палата Србија, Булевар Михајла Пупина 2, Источно крило, спрат 5</w:t>
            </w:r>
          </w:p>
        </w:tc>
      </w:tr>
    </w:tbl>
    <w:p w:rsidR="00747CD7" w:rsidRDefault="00747CD7" w:rsidP="00747CD7">
      <w:pPr>
        <w:pStyle w:val="BodyText"/>
        <w:spacing w:before="66"/>
        <w:ind w:right="1212"/>
        <w:jc w:val="both"/>
      </w:pPr>
    </w:p>
    <w:p w:rsidR="009C75E0" w:rsidRPr="009C75E0" w:rsidRDefault="009C75E0" w:rsidP="009C75E0">
      <w:pPr>
        <w:widowControl/>
        <w:adjustRightInd w:val="0"/>
        <w:ind w:right="1241" w:firstLine="720"/>
        <w:jc w:val="both"/>
        <w:rPr>
          <w:rFonts w:eastAsia="Calibri"/>
          <w:sz w:val="24"/>
          <w:szCs w:val="24"/>
          <w:lang w:val="sr-Cyrl-RS" w:bidi="ar-SA"/>
        </w:rPr>
      </w:pPr>
      <w:r w:rsidRPr="009C75E0">
        <w:rPr>
          <w:rFonts w:eastAsia="Calibri"/>
          <w:sz w:val="24"/>
          <w:szCs w:val="24"/>
          <w:lang w:val="sr-Cyrl-RS" w:bidi="ar-SA"/>
        </w:rPr>
        <w:t xml:space="preserve">Обавеза Извршиоца (понуђача са којим буде закључен уговор о јавној набавци) је да користи искључиво оригиналне резервне делове као и да поседује сервисни центар (Service desk) за пријаву инцидената и управљање истим. Обавеза Наручиоца је да врши редован </w:t>
      </w:r>
      <w:r w:rsidRPr="009C75E0">
        <w:rPr>
          <w:rFonts w:eastAsia="Calibri"/>
          <w:sz w:val="24"/>
          <w:szCs w:val="24"/>
          <w:lang w:val="sr-Latn-RS" w:bidi="ar-SA"/>
        </w:rPr>
        <w:t>backup</w:t>
      </w:r>
      <w:r w:rsidRPr="009C75E0">
        <w:rPr>
          <w:rFonts w:eastAsia="Calibri"/>
          <w:sz w:val="24"/>
          <w:szCs w:val="24"/>
          <w:lang w:val="sr-Cyrl-RS" w:bidi="ar-SA"/>
        </w:rPr>
        <w:t xml:space="preserve"> података, и Извођач се неће сматрати одговорним за евентуални губитак података. За опрему ван произвођа</w:t>
      </w:r>
      <w:r w:rsidR="00867026">
        <w:rPr>
          <w:rFonts w:eastAsia="Calibri"/>
          <w:sz w:val="24"/>
          <w:szCs w:val="24"/>
          <w:lang w:val="sr-Cyrl-RS" w:bidi="ar-SA"/>
        </w:rPr>
        <w:t>чког гарантног рока</w:t>
      </w:r>
      <w:r w:rsidR="004166FF">
        <w:rPr>
          <w:rFonts w:eastAsia="Calibri"/>
          <w:sz w:val="24"/>
          <w:szCs w:val="24"/>
          <w:lang w:val="sr-Cyrl-RS" w:bidi="ar-SA"/>
        </w:rPr>
        <w:t>,</w:t>
      </w:r>
      <w:r w:rsidRPr="009C75E0">
        <w:rPr>
          <w:rFonts w:eastAsia="Calibri"/>
          <w:sz w:val="24"/>
          <w:szCs w:val="24"/>
          <w:lang w:val="sr-Cyrl-RS" w:bidi="ar-SA"/>
        </w:rPr>
        <w:t xml:space="preserve"> </w:t>
      </w:r>
      <w:r w:rsidRPr="003312EE">
        <w:rPr>
          <w:rFonts w:eastAsia="Calibri"/>
          <w:sz w:val="24"/>
          <w:szCs w:val="24"/>
          <w:lang w:val="sr-Cyrl-RS" w:bidi="ar-SA"/>
        </w:rPr>
        <w:t>Извршилац може прогласи</w:t>
      </w:r>
      <w:r w:rsidR="004166FF">
        <w:rPr>
          <w:rFonts w:eastAsia="Calibri"/>
          <w:sz w:val="24"/>
          <w:szCs w:val="24"/>
          <w:lang w:val="sr-Cyrl-RS" w:bidi="ar-SA"/>
        </w:rPr>
        <w:t>ти поправку неисплативом, искључиво уз сагласност Наручиоца</w:t>
      </w:r>
      <w:r w:rsidRPr="009C75E0">
        <w:rPr>
          <w:rFonts w:eastAsia="Calibri"/>
          <w:sz w:val="24"/>
          <w:szCs w:val="24"/>
          <w:lang w:val="sr-Cyrl-RS" w:bidi="ar-SA"/>
        </w:rPr>
        <w:t xml:space="preserve">. У том случају </w:t>
      </w:r>
      <w:r w:rsidR="004166FF">
        <w:rPr>
          <w:rFonts w:eastAsia="Calibri"/>
          <w:sz w:val="24"/>
          <w:szCs w:val="24"/>
          <w:lang w:val="sr-Cyrl-RS" w:bidi="ar-SA"/>
        </w:rPr>
        <w:t>Извршилац</w:t>
      </w:r>
      <w:r w:rsidRPr="009C75E0">
        <w:rPr>
          <w:rFonts w:eastAsia="Calibri"/>
          <w:sz w:val="24"/>
          <w:szCs w:val="24"/>
          <w:lang w:val="sr-Cyrl-RS" w:bidi="ar-SA"/>
        </w:rPr>
        <w:t xml:space="preserve"> ће Наручиоцу испоручити заменски уређај, истих или бољих карактерстика. </w:t>
      </w:r>
    </w:p>
    <w:p w:rsidR="00774975" w:rsidRDefault="009C75E0" w:rsidP="00E971E0">
      <w:pPr>
        <w:pStyle w:val="BodyText"/>
        <w:spacing w:before="1"/>
        <w:ind w:right="1212" w:firstLine="300"/>
        <w:jc w:val="both"/>
        <w:rPr>
          <w:rFonts w:eastAsia="Calibri"/>
          <w:lang w:val="sr-Cyrl-RS" w:bidi="ar-SA"/>
        </w:rPr>
      </w:pPr>
      <w:r w:rsidRPr="009C75E0">
        <w:rPr>
          <w:rFonts w:eastAsia="Calibri"/>
          <w:lang w:val="sr-Cyrl-RS" w:bidi="ar-SA"/>
        </w:rPr>
        <w:t xml:space="preserve">Наручилац о властитом трошку набавља и ставља на располагање </w:t>
      </w:r>
      <w:r w:rsidR="004166FF">
        <w:rPr>
          <w:rFonts w:eastAsia="Calibri"/>
          <w:lang w:val="sr-Cyrl-RS" w:bidi="ar-SA"/>
        </w:rPr>
        <w:t>Извршиоцу</w:t>
      </w:r>
      <w:r w:rsidRPr="009C75E0">
        <w:rPr>
          <w:rFonts w:eastAsia="Calibri"/>
          <w:lang w:val="sr-Cyrl-RS" w:bidi="ar-SA"/>
        </w:rPr>
        <w:t xml:space="preserve">, рачунаре, мониторе и лаптопове за потребе заменских уређаја, док опрему за штампу и скенирање (у сврху заменских уређаја) обезбеђује </w:t>
      </w:r>
      <w:r w:rsidR="004166FF">
        <w:rPr>
          <w:rFonts w:eastAsia="Calibri"/>
          <w:lang w:val="sr-Cyrl-RS" w:bidi="ar-SA"/>
        </w:rPr>
        <w:t>Извршилац</w:t>
      </w:r>
      <w:r w:rsidRPr="009C75E0">
        <w:rPr>
          <w:rFonts w:eastAsia="Calibri"/>
          <w:lang w:val="sr-Cyrl-RS" w:bidi="ar-SA"/>
        </w:rPr>
        <w:t xml:space="preserve">.  Наручилац може користити заменске уређаје ( оне који су у власништву </w:t>
      </w:r>
      <w:r w:rsidR="00E971E0">
        <w:rPr>
          <w:rFonts w:eastAsia="Calibri"/>
          <w:lang w:val="sr-Cyrl-RS" w:bidi="ar-SA"/>
        </w:rPr>
        <w:t>Добављача</w:t>
      </w:r>
      <w:r w:rsidRPr="009C75E0">
        <w:rPr>
          <w:rFonts w:eastAsia="Calibri"/>
          <w:lang w:val="sr-Cyrl-RS" w:bidi="ar-SA"/>
        </w:rPr>
        <w:t>) до истека уговора, након чега стиче право откупа истих</w:t>
      </w:r>
      <w:r w:rsidR="00E971E0">
        <w:rPr>
          <w:rFonts w:eastAsia="Calibri"/>
          <w:lang w:val="sr-Cyrl-RS" w:bidi="ar-SA"/>
        </w:rPr>
        <w:t>.</w:t>
      </w:r>
    </w:p>
    <w:p w:rsidR="00E971E0" w:rsidRDefault="00E971E0" w:rsidP="009C75E0">
      <w:pPr>
        <w:pStyle w:val="BodyText"/>
        <w:spacing w:before="1"/>
        <w:ind w:left="300" w:right="1212" w:firstLine="719"/>
        <w:jc w:val="both"/>
      </w:pPr>
    </w:p>
    <w:p w:rsidR="00B64073" w:rsidRPr="00E971E0" w:rsidRDefault="004166FF" w:rsidP="00E971E0">
      <w:pPr>
        <w:pStyle w:val="BodyText"/>
        <w:spacing w:before="1"/>
        <w:ind w:right="1212" w:firstLine="300"/>
        <w:jc w:val="both"/>
        <w:rPr>
          <w:lang w:val="sr-Cyrl-RS"/>
        </w:rPr>
      </w:pPr>
      <w:r>
        <w:rPr>
          <w:lang w:val="sr-Cyrl-RS"/>
        </w:rPr>
        <w:t>Извршилац</w:t>
      </w:r>
      <w:r w:rsidR="00774975">
        <w:rPr>
          <w:lang w:val="sr-Cyrl-RS"/>
        </w:rPr>
        <w:t xml:space="preserve"> је у обавези да пружи и следеће услуге  </w:t>
      </w:r>
      <w:r w:rsidR="009D3054">
        <w:t xml:space="preserve">одржавања рачунарске и серверске опреме са оперативним системом и корисничким софтвером за управљање предметима у </w:t>
      </w:r>
      <w:r w:rsidR="009D3054">
        <w:lastRenderedPageBreak/>
        <w:t>се</w:t>
      </w:r>
      <w:r w:rsidR="00774975">
        <w:rPr>
          <w:lang w:val="sr-Cyrl-RS"/>
        </w:rPr>
        <w:t>д</w:t>
      </w:r>
      <w:r w:rsidR="009D3054">
        <w:t xml:space="preserve">ишту Државног правобранилаштва, „Лурис“ </w:t>
      </w:r>
      <w:r w:rsidR="000B7480">
        <w:rPr>
          <w:lang w:val="sr-Cyrl-RS"/>
        </w:rPr>
        <w:t>и то</w:t>
      </w:r>
    </w:p>
    <w:p w:rsidR="00B64073" w:rsidRPr="00E971E0" w:rsidRDefault="009D3054" w:rsidP="0057722C">
      <w:pPr>
        <w:pStyle w:val="BodyText"/>
        <w:numPr>
          <w:ilvl w:val="0"/>
          <w:numId w:val="18"/>
        </w:numPr>
        <w:tabs>
          <w:tab w:val="left" w:pos="9639"/>
        </w:tabs>
        <w:ind w:right="1251"/>
        <w:jc w:val="both"/>
        <w:rPr>
          <w:b/>
          <w:lang w:val="sr-Cyrl-RS"/>
        </w:rPr>
      </w:pPr>
      <w:r w:rsidRPr="00E971E0">
        <w:rPr>
          <w:b/>
        </w:rPr>
        <w:t xml:space="preserve">Услуге контакт центра за пријаву проблема </w:t>
      </w:r>
      <w:r w:rsidRPr="00F55182">
        <w:rPr>
          <w:b/>
        </w:rPr>
        <w:t>у раду рачунарске и серверске опреме</w:t>
      </w:r>
      <w:r w:rsidR="000B7480" w:rsidRPr="003A5C31">
        <w:rPr>
          <w:b/>
          <w:strike/>
          <w:lang w:val="sr-Cyrl-RS"/>
        </w:rPr>
        <w:t xml:space="preserve"> </w:t>
      </w:r>
    </w:p>
    <w:p w:rsidR="00E971E0" w:rsidRDefault="000B7480" w:rsidP="00FA3F7B">
      <w:pPr>
        <w:pStyle w:val="BodyText"/>
        <w:spacing w:before="1"/>
        <w:ind w:left="300" w:right="1215" w:firstLine="719"/>
        <w:jc w:val="both"/>
      </w:pPr>
      <w:r>
        <w:t>Наведене услуге подразумевају услугу контакт центра. Услуга подразумева руковођење процедуром пријављивања и обраде инцидената. Понуђач је у обавези да обезбеди јединствену тачку контакта (тзв. СПОК) за пријаву свих неправилности у раду предметне опреме, оперативног система и софтвера за управљање предметима и садржајима наручиоца. Понуђач сноси пуну одговорност за решавање свих инцидената који су у договореном опсегу услуга. Израз инцидент означава сваки догађај (или обавештење о догађају) који стигне до контакт центра, пријаву проблема у раду рачунарске опреме, оперативног система, софтвера за управљање предметима и садржајем, уређаја за штампу, као и</w:t>
      </w:r>
      <w:r>
        <w:rPr>
          <w:spacing w:val="1"/>
        </w:rPr>
        <w:t xml:space="preserve"> </w:t>
      </w:r>
      <w:r w:rsidR="00FA3F7B">
        <w:t>скенера.</w:t>
      </w:r>
    </w:p>
    <w:p w:rsidR="000B7480" w:rsidRDefault="003A5C31" w:rsidP="0057722C">
      <w:pPr>
        <w:pStyle w:val="BodyText"/>
        <w:numPr>
          <w:ilvl w:val="0"/>
          <w:numId w:val="18"/>
        </w:numPr>
        <w:ind w:right="1214"/>
        <w:jc w:val="both"/>
      </w:pPr>
      <w:r>
        <w:rPr>
          <w:lang w:val="sr-Cyrl-RS"/>
        </w:rPr>
        <w:t xml:space="preserve">Такође, предмет ове набавке </w:t>
      </w:r>
      <w:r w:rsidR="000B7480">
        <w:t>подразумева</w:t>
      </w:r>
      <w:r>
        <w:rPr>
          <w:lang w:val="sr-Cyrl-RS"/>
        </w:rPr>
        <w:t xml:space="preserve"> и</w:t>
      </w:r>
      <w:r w:rsidR="000B7480">
        <w:t xml:space="preserve"> услугу подршке и сервиса корисницима на локацији наручиоца, на предметној опреми. Понуђач је у обавези да обезбеди адекватне техничке ресурсе, како би отклонио све неправилности у раду предметне опреме, директно на локацији Наручиоца. Понуђач сноси пуну одговорност за решавање свих инцидената који су у договореном опсегу услуга. У случају да на локацији Наручиоца није могуће отклонити квар на предметној опреми, Понуђач је у обавези да обезбеди заменску опрему, истих или бољих карактеристика, а преузету опрему је потребно</w:t>
      </w:r>
      <w:r w:rsidR="000B7480">
        <w:rPr>
          <w:spacing w:val="-21"/>
        </w:rPr>
        <w:t xml:space="preserve"> </w:t>
      </w:r>
      <w:r w:rsidR="000B7480">
        <w:t>сервисирати.</w:t>
      </w:r>
    </w:p>
    <w:p w:rsidR="00B64073" w:rsidRDefault="00B64073" w:rsidP="009D3054">
      <w:pPr>
        <w:pStyle w:val="BodyText"/>
        <w:tabs>
          <w:tab w:val="left" w:pos="9639"/>
        </w:tabs>
        <w:jc w:val="both"/>
      </w:pPr>
    </w:p>
    <w:p w:rsidR="00B64073" w:rsidRPr="0057722C" w:rsidRDefault="009D3054" w:rsidP="0057722C">
      <w:pPr>
        <w:pStyle w:val="BodyText"/>
        <w:numPr>
          <w:ilvl w:val="0"/>
          <w:numId w:val="18"/>
        </w:numPr>
        <w:tabs>
          <w:tab w:val="left" w:pos="9639"/>
        </w:tabs>
        <w:spacing w:before="1"/>
        <w:ind w:right="1251"/>
        <w:jc w:val="both"/>
        <w:rPr>
          <w:b/>
        </w:rPr>
      </w:pPr>
      <w:r w:rsidRPr="0057722C">
        <w:rPr>
          <w:b/>
        </w:rPr>
        <w:t>Услуге превентивног одржавања рачунарске и серверске опреме, опреме за штампу и скенирање</w:t>
      </w:r>
    </w:p>
    <w:p w:rsidR="000B7480" w:rsidRDefault="000B7480" w:rsidP="000B7480">
      <w:pPr>
        <w:pStyle w:val="BodyText"/>
        <w:ind w:left="300" w:right="1251" w:firstLine="719"/>
      </w:pPr>
      <w:r>
        <w:t xml:space="preserve">Наведене услуге подразумевају услугу превентивног одржавања рачунарске и серверске опреме, као и опреме за штампу и скенирање. Наведене услуге се врше једном у шест (6) месеци (2 </w:t>
      </w:r>
      <w:r w:rsidR="003A5C31">
        <w:t>(два) пута у уговорној години), на свим локацијама наручиоца  - седиште и</w:t>
      </w:r>
      <w:r w:rsidR="003A5C31">
        <w:rPr>
          <w:lang w:val="sr-Cyrl-RS"/>
        </w:rPr>
        <w:t xml:space="preserve"> сва</w:t>
      </w:r>
      <w:r w:rsidR="003A5C31">
        <w:t xml:space="preserve"> одељења. </w:t>
      </w:r>
      <w:r>
        <w:t>Превентивно одржавање опреме, подразумева следеће:</w:t>
      </w:r>
    </w:p>
    <w:p w:rsidR="008E71A1" w:rsidRPr="008E71A1" w:rsidRDefault="008E71A1" w:rsidP="008E71A1">
      <w:pPr>
        <w:widowControl/>
        <w:numPr>
          <w:ilvl w:val="0"/>
          <w:numId w:val="20"/>
        </w:numPr>
        <w:autoSpaceDE/>
        <w:autoSpaceDN/>
        <w:adjustRightInd w:val="0"/>
        <w:spacing w:after="200" w:line="276" w:lineRule="auto"/>
        <w:contextualSpacing/>
        <w:rPr>
          <w:rFonts w:eastAsia="Calibri"/>
          <w:sz w:val="24"/>
          <w:szCs w:val="24"/>
          <w:lang w:val="sr-Cyrl-RS" w:bidi="ar-SA"/>
        </w:rPr>
      </w:pPr>
      <w:r w:rsidRPr="008E71A1">
        <w:rPr>
          <w:rFonts w:eastAsia="Calibri"/>
          <w:sz w:val="24"/>
          <w:szCs w:val="24"/>
          <w:lang w:val="sr-Cyrl-RS" w:bidi="ar-SA"/>
        </w:rPr>
        <w:t>Рачунарска опрема:</w:t>
      </w:r>
    </w:p>
    <w:p w:rsidR="008E71A1" w:rsidRPr="008E71A1" w:rsidRDefault="008E71A1" w:rsidP="008E71A1">
      <w:pPr>
        <w:widowControl/>
        <w:numPr>
          <w:ilvl w:val="1"/>
          <w:numId w:val="20"/>
        </w:numPr>
        <w:autoSpaceDE/>
        <w:autoSpaceDN/>
        <w:adjustRightInd w:val="0"/>
        <w:spacing w:after="200" w:line="276" w:lineRule="auto"/>
        <w:contextualSpacing/>
        <w:rPr>
          <w:rFonts w:eastAsia="Calibri"/>
          <w:sz w:val="24"/>
          <w:szCs w:val="24"/>
          <w:lang w:val="sr-Cyrl-RS" w:bidi="ar-SA"/>
        </w:rPr>
      </w:pPr>
      <w:r w:rsidRPr="008E71A1">
        <w:rPr>
          <w:rFonts w:eastAsia="Calibri"/>
          <w:sz w:val="24"/>
          <w:szCs w:val="24"/>
          <w:lang w:val="sr-Cyrl-RS" w:bidi="ar-SA"/>
        </w:rPr>
        <w:t>ажурирање антивирусне заштите</w:t>
      </w:r>
    </w:p>
    <w:p w:rsidR="008E71A1" w:rsidRPr="008E71A1" w:rsidRDefault="008E71A1" w:rsidP="008E71A1">
      <w:pPr>
        <w:widowControl/>
        <w:numPr>
          <w:ilvl w:val="1"/>
          <w:numId w:val="20"/>
        </w:numPr>
        <w:autoSpaceDE/>
        <w:autoSpaceDN/>
        <w:adjustRightInd w:val="0"/>
        <w:spacing w:after="200" w:line="276" w:lineRule="auto"/>
        <w:contextualSpacing/>
        <w:rPr>
          <w:rFonts w:eastAsia="Calibri"/>
          <w:sz w:val="24"/>
          <w:szCs w:val="24"/>
          <w:lang w:val="sr-Cyrl-RS" w:bidi="ar-SA"/>
        </w:rPr>
      </w:pPr>
      <w:r w:rsidRPr="008E71A1">
        <w:rPr>
          <w:rFonts w:eastAsia="Calibri"/>
          <w:sz w:val="24"/>
          <w:szCs w:val="24"/>
          <w:lang w:val="sr-Cyrl-RS" w:bidi="ar-SA"/>
        </w:rPr>
        <w:t>ажурирање оперативног система исправкама</w:t>
      </w:r>
    </w:p>
    <w:p w:rsidR="008E71A1" w:rsidRPr="008E71A1" w:rsidRDefault="008E71A1" w:rsidP="008E71A1">
      <w:pPr>
        <w:widowControl/>
        <w:numPr>
          <w:ilvl w:val="1"/>
          <w:numId w:val="20"/>
        </w:numPr>
        <w:autoSpaceDE/>
        <w:autoSpaceDN/>
        <w:adjustRightInd w:val="0"/>
        <w:spacing w:after="200" w:line="276" w:lineRule="auto"/>
        <w:contextualSpacing/>
        <w:rPr>
          <w:rFonts w:eastAsia="Calibri"/>
          <w:sz w:val="24"/>
          <w:szCs w:val="24"/>
          <w:lang w:val="sr-Cyrl-RS" w:bidi="ar-SA"/>
        </w:rPr>
      </w:pPr>
      <w:r w:rsidRPr="008E71A1">
        <w:rPr>
          <w:rFonts w:eastAsia="Calibri"/>
          <w:sz w:val="24"/>
          <w:szCs w:val="24"/>
          <w:lang w:val="sr-Cyrl-RS" w:bidi="ar-SA"/>
        </w:rPr>
        <w:t>редовно праћење системских логова</w:t>
      </w:r>
    </w:p>
    <w:p w:rsidR="008E71A1" w:rsidRPr="008E71A1" w:rsidRDefault="008E71A1" w:rsidP="008E71A1">
      <w:pPr>
        <w:widowControl/>
        <w:numPr>
          <w:ilvl w:val="0"/>
          <w:numId w:val="20"/>
        </w:numPr>
        <w:autoSpaceDE/>
        <w:autoSpaceDN/>
        <w:adjustRightInd w:val="0"/>
        <w:spacing w:after="200" w:line="276" w:lineRule="auto"/>
        <w:contextualSpacing/>
        <w:rPr>
          <w:rFonts w:eastAsia="Calibri"/>
          <w:sz w:val="24"/>
          <w:szCs w:val="24"/>
          <w:lang w:val="sr-Cyrl-RS" w:bidi="ar-SA"/>
        </w:rPr>
      </w:pPr>
      <w:r w:rsidRPr="008E71A1">
        <w:rPr>
          <w:rFonts w:eastAsia="Calibri"/>
          <w:sz w:val="24"/>
          <w:szCs w:val="24"/>
          <w:lang w:val="sr-Cyrl-RS" w:bidi="ar-SA"/>
        </w:rPr>
        <w:t>Опрема за штампу</w:t>
      </w:r>
    </w:p>
    <w:p w:rsidR="008E71A1" w:rsidRPr="008E71A1" w:rsidRDefault="008E71A1" w:rsidP="008E71A1">
      <w:pPr>
        <w:widowControl/>
        <w:numPr>
          <w:ilvl w:val="1"/>
          <w:numId w:val="20"/>
        </w:numPr>
        <w:autoSpaceDE/>
        <w:autoSpaceDN/>
        <w:adjustRightInd w:val="0"/>
        <w:spacing w:after="200" w:line="276" w:lineRule="auto"/>
        <w:contextualSpacing/>
        <w:rPr>
          <w:rFonts w:eastAsia="Calibri"/>
          <w:sz w:val="24"/>
          <w:szCs w:val="24"/>
          <w:lang w:val="sr-Cyrl-RS" w:bidi="ar-SA"/>
        </w:rPr>
      </w:pPr>
      <w:r w:rsidRPr="008E71A1">
        <w:rPr>
          <w:rFonts w:eastAsia="Calibri"/>
          <w:sz w:val="24"/>
          <w:szCs w:val="24"/>
          <w:lang w:val="sr-Cyrl-RS" w:bidi="ar-SA"/>
        </w:rPr>
        <w:t>детаљан преглед уређаја</w:t>
      </w:r>
    </w:p>
    <w:p w:rsidR="008E71A1" w:rsidRPr="008E71A1" w:rsidRDefault="008E71A1" w:rsidP="008E71A1">
      <w:pPr>
        <w:widowControl/>
        <w:numPr>
          <w:ilvl w:val="1"/>
          <w:numId w:val="20"/>
        </w:numPr>
        <w:autoSpaceDE/>
        <w:autoSpaceDN/>
        <w:adjustRightInd w:val="0"/>
        <w:spacing w:after="200" w:line="276" w:lineRule="auto"/>
        <w:contextualSpacing/>
        <w:rPr>
          <w:rFonts w:eastAsia="Calibri"/>
          <w:sz w:val="24"/>
          <w:szCs w:val="24"/>
          <w:lang w:val="sr-Cyrl-RS" w:bidi="ar-SA"/>
        </w:rPr>
      </w:pPr>
      <w:r w:rsidRPr="008E71A1">
        <w:rPr>
          <w:rFonts w:eastAsia="Calibri"/>
          <w:sz w:val="24"/>
          <w:szCs w:val="24"/>
          <w:lang w:val="sr-Cyrl-RS" w:bidi="ar-SA"/>
        </w:rPr>
        <w:t>чишћење уређаја од расутог тонер праха</w:t>
      </w:r>
    </w:p>
    <w:p w:rsidR="008E71A1" w:rsidRPr="008E71A1" w:rsidRDefault="008E71A1" w:rsidP="008E71A1">
      <w:pPr>
        <w:widowControl/>
        <w:numPr>
          <w:ilvl w:val="0"/>
          <w:numId w:val="20"/>
        </w:numPr>
        <w:autoSpaceDE/>
        <w:autoSpaceDN/>
        <w:adjustRightInd w:val="0"/>
        <w:spacing w:after="200" w:line="276" w:lineRule="auto"/>
        <w:contextualSpacing/>
        <w:rPr>
          <w:rFonts w:eastAsia="Calibri"/>
          <w:sz w:val="24"/>
          <w:szCs w:val="24"/>
          <w:lang w:val="sr-Cyrl-RS" w:bidi="ar-SA"/>
        </w:rPr>
      </w:pPr>
      <w:r w:rsidRPr="008E71A1">
        <w:rPr>
          <w:rFonts w:eastAsia="Calibri"/>
          <w:sz w:val="24"/>
          <w:szCs w:val="24"/>
          <w:lang w:val="sr-Cyrl-RS" w:bidi="ar-SA"/>
        </w:rPr>
        <w:t>Опрема за скенирање</w:t>
      </w:r>
    </w:p>
    <w:p w:rsidR="008E71A1" w:rsidRPr="008E71A1" w:rsidRDefault="008E71A1" w:rsidP="008E71A1">
      <w:pPr>
        <w:widowControl/>
        <w:numPr>
          <w:ilvl w:val="1"/>
          <w:numId w:val="20"/>
        </w:numPr>
        <w:autoSpaceDE/>
        <w:autoSpaceDN/>
        <w:adjustRightInd w:val="0"/>
        <w:spacing w:after="200" w:line="276" w:lineRule="auto"/>
        <w:contextualSpacing/>
        <w:rPr>
          <w:rFonts w:eastAsia="Calibri"/>
          <w:sz w:val="24"/>
          <w:szCs w:val="24"/>
          <w:lang w:val="sr-Cyrl-RS" w:bidi="ar-SA"/>
        </w:rPr>
      </w:pPr>
      <w:r w:rsidRPr="008E71A1">
        <w:rPr>
          <w:rFonts w:eastAsia="Calibri"/>
          <w:sz w:val="24"/>
          <w:szCs w:val="24"/>
          <w:lang w:val="sr-Cyrl-RS" w:bidi="ar-SA"/>
        </w:rPr>
        <w:t>детаљан преглед уређаја</w:t>
      </w:r>
    </w:p>
    <w:p w:rsidR="008E71A1" w:rsidRPr="008E71A1" w:rsidRDefault="008E71A1" w:rsidP="008E71A1">
      <w:pPr>
        <w:widowControl/>
        <w:numPr>
          <w:ilvl w:val="1"/>
          <w:numId w:val="20"/>
        </w:numPr>
        <w:autoSpaceDE/>
        <w:autoSpaceDN/>
        <w:adjustRightInd w:val="0"/>
        <w:spacing w:after="200" w:line="276" w:lineRule="auto"/>
        <w:contextualSpacing/>
        <w:rPr>
          <w:rFonts w:eastAsia="Calibri"/>
          <w:sz w:val="24"/>
          <w:szCs w:val="24"/>
          <w:lang w:val="sr-Cyrl-RS" w:bidi="ar-SA"/>
        </w:rPr>
      </w:pPr>
      <w:r w:rsidRPr="008E71A1">
        <w:rPr>
          <w:rFonts w:eastAsia="Calibri"/>
          <w:sz w:val="24"/>
          <w:szCs w:val="24"/>
          <w:lang w:val="sr-Cyrl-RS" w:bidi="ar-SA"/>
        </w:rPr>
        <w:t>чишћење уређаја</w:t>
      </w:r>
    </w:p>
    <w:p w:rsidR="008E71A1" w:rsidRPr="008E71A1" w:rsidRDefault="008E71A1" w:rsidP="008E71A1">
      <w:pPr>
        <w:widowControl/>
        <w:numPr>
          <w:ilvl w:val="0"/>
          <w:numId w:val="20"/>
        </w:numPr>
        <w:autoSpaceDE/>
        <w:autoSpaceDN/>
        <w:adjustRightInd w:val="0"/>
        <w:spacing w:after="200" w:line="276" w:lineRule="auto"/>
        <w:contextualSpacing/>
        <w:rPr>
          <w:rFonts w:eastAsia="Calibri"/>
          <w:sz w:val="24"/>
          <w:szCs w:val="24"/>
          <w:lang w:val="sr-Cyrl-RS" w:bidi="ar-SA"/>
        </w:rPr>
      </w:pPr>
      <w:r w:rsidRPr="008E71A1">
        <w:rPr>
          <w:rFonts w:eastAsia="Calibri"/>
          <w:sz w:val="24"/>
          <w:szCs w:val="24"/>
          <w:lang w:val="sr-Cyrl-RS" w:bidi="ar-SA"/>
        </w:rPr>
        <w:t>Серверска опрема</w:t>
      </w:r>
      <w:r w:rsidR="00A86D8F">
        <w:rPr>
          <w:rFonts w:eastAsia="Calibri"/>
          <w:sz w:val="24"/>
          <w:szCs w:val="24"/>
          <w:lang w:val="sr-Cyrl-RS" w:bidi="ar-SA"/>
        </w:rPr>
        <w:t xml:space="preserve"> (искључиво у седишту Наручиоца)</w:t>
      </w:r>
    </w:p>
    <w:p w:rsidR="008E71A1" w:rsidRPr="008E71A1" w:rsidRDefault="008E71A1" w:rsidP="008E71A1">
      <w:pPr>
        <w:widowControl/>
        <w:numPr>
          <w:ilvl w:val="1"/>
          <w:numId w:val="20"/>
        </w:numPr>
        <w:autoSpaceDE/>
        <w:autoSpaceDN/>
        <w:adjustRightInd w:val="0"/>
        <w:spacing w:after="200" w:line="276" w:lineRule="auto"/>
        <w:contextualSpacing/>
        <w:rPr>
          <w:rFonts w:eastAsia="Calibri"/>
          <w:sz w:val="24"/>
          <w:szCs w:val="24"/>
          <w:lang w:val="sr-Cyrl-RS" w:bidi="ar-SA"/>
        </w:rPr>
      </w:pPr>
      <w:r w:rsidRPr="008E71A1">
        <w:rPr>
          <w:rFonts w:eastAsia="Calibri"/>
          <w:sz w:val="24"/>
          <w:szCs w:val="24"/>
          <w:lang w:val="sr-Cyrl-RS" w:bidi="ar-SA"/>
        </w:rPr>
        <w:t>ажурирање антивирусне заштите</w:t>
      </w:r>
    </w:p>
    <w:p w:rsidR="008E71A1" w:rsidRPr="008E71A1" w:rsidRDefault="008E71A1" w:rsidP="008E71A1">
      <w:pPr>
        <w:widowControl/>
        <w:numPr>
          <w:ilvl w:val="1"/>
          <w:numId w:val="20"/>
        </w:numPr>
        <w:autoSpaceDE/>
        <w:autoSpaceDN/>
        <w:adjustRightInd w:val="0"/>
        <w:spacing w:after="200" w:line="276" w:lineRule="auto"/>
        <w:contextualSpacing/>
        <w:rPr>
          <w:rFonts w:eastAsia="Calibri"/>
          <w:sz w:val="24"/>
          <w:szCs w:val="24"/>
          <w:lang w:val="sr-Cyrl-RS" w:bidi="ar-SA"/>
        </w:rPr>
      </w:pPr>
      <w:r w:rsidRPr="008E71A1">
        <w:rPr>
          <w:rFonts w:eastAsia="Calibri"/>
          <w:sz w:val="24"/>
          <w:szCs w:val="24"/>
          <w:lang w:val="sr-Cyrl-RS" w:bidi="ar-SA"/>
        </w:rPr>
        <w:t>ажурирање оперативног система исправкама</w:t>
      </w:r>
    </w:p>
    <w:p w:rsidR="008E71A1" w:rsidRPr="008E71A1" w:rsidRDefault="008E71A1" w:rsidP="008E71A1">
      <w:pPr>
        <w:widowControl/>
        <w:numPr>
          <w:ilvl w:val="1"/>
          <w:numId w:val="20"/>
        </w:numPr>
        <w:autoSpaceDE/>
        <w:autoSpaceDN/>
        <w:adjustRightInd w:val="0"/>
        <w:spacing w:after="200" w:line="276" w:lineRule="auto"/>
        <w:contextualSpacing/>
        <w:rPr>
          <w:rFonts w:eastAsia="Calibri"/>
          <w:sz w:val="24"/>
          <w:szCs w:val="24"/>
          <w:lang w:val="sr-Cyrl-RS" w:bidi="ar-SA"/>
        </w:rPr>
      </w:pPr>
      <w:r w:rsidRPr="008E71A1">
        <w:rPr>
          <w:rFonts w:eastAsia="Calibri"/>
          <w:sz w:val="24"/>
          <w:szCs w:val="24"/>
          <w:lang w:val="sr-Cyrl-RS" w:bidi="ar-SA"/>
        </w:rPr>
        <w:t>редовно праћење системских логова</w:t>
      </w:r>
    </w:p>
    <w:p w:rsidR="009F2FBB" w:rsidRPr="00A0769F" w:rsidRDefault="008E71A1" w:rsidP="00FA3F7B">
      <w:pPr>
        <w:widowControl/>
        <w:autoSpaceDE/>
        <w:autoSpaceDN/>
        <w:spacing w:after="200" w:line="276" w:lineRule="auto"/>
        <w:rPr>
          <w:b/>
          <w:lang w:val="sr-Cyrl-RS"/>
        </w:rPr>
      </w:pPr>
      <w:r w:rsidRPr="008E71A1">
        <w:rPr>
          <w:rFonts w:eastAsia="Calibri"/>
          <w:sz w:val="24"/>
          <w:szCs w:val="24"/>
          <w:lang w:val="sr-Cyrl-RS" w:bidi="ar-SA"/>
        </w:rPr>
        <w:br w:type="page"/>
      </w:r>
      <w:r w:rsidR="009F2FBB" w:rsidRPr="00A0769F">
        <w:rPr>
          <w:b/>
          <w:lang w:val="sr-Cyrl-RS"/>
        </w:rPr>
        <w:lastRenderedPageBreak/>
        <w:t>Услуге т</w:t>
      </w:r>
      <w:r w:rsidR="009F2FBB" w:rsidRPr="00A0769F">
        <w:rPr>
          <w:b/>
        </w:rPr>
        <w:t>елефонск</w:t>
      </w:r>
      <w:r w:rsidR="009F2FBB" w:rsidRPr="00A0769F">
        <w:rPr>
          <w:b/>
          <w:lang w:val="sr-Cyrl-RS"/>
        </w:rPr>
        <w:t>е</w:t>
      </w:r>
      <w:r w:rsidR="009F2FBB" w:rsidRPr="00A0769F">
        <w:rPr>
          <w:b/>
        </w:rPr>
        <w:t xml:space="preserve"> подршк</w:t>
      </w:r>
      <w:r w:rsidR="009F2FBB" w:rsidRPr="00A0769F">
        <w:rPr>
          <w:b/>
          <w:lang w:val="sr-Cyrl-RS"/>
        </w:rPr>
        <w:t>е</w:t>
      </w:r>
    </w:p>
    <w:p w:rsidR="009F2FBB" w:rsidRDefault="009F2FBB" w:rsidP="009F2FBB">
      <w:pPr>
        <w:pStyle w:val="BodyText"/>
      </w:pPr>
    </w:p>
    <w:p w:rsidR="009F2FBB" w:rsidRDefault="009F2FBB" w:rsidP="009F2FBB">
      <w:pPr>
        <w:pStyle w:val="BodyText"/>
        <w:spacing w:before="66"/>
        <w:ind w:right="1215" w:firstLine="720"/>
        <w:jc w:val="both"/>
      </w:pPr>
      <w:r>
        <w:rPr>
          <w:lang w:val="sr-Cyrl-RS"/>
        </w:rPr>
        <w:t>Добављач</w:t>
      </w:r>
      <w:r>
        <w:t xml:space="preserve"> има обавезу да пружи крајњим корисницима телефонску подршку у трајању радног времена Наручиоца. Подршка се пружа 8</w:t>
      </w:r>
      <w:r w:rsidR="00A0769F">
        <w:rPr>
          <w:lang w:val="sr-Cyrl-RS"/>
        </w:rPr>
        <w:t>,5</w:t>
      </w:r>
      <w:r>
        <w:t xml:space="preserve"> радних сати у току 5 радних дана (тзв. 8x5 подршка, у периоду </w:t>
      </w:r>
      <w:r w:rsidR="00A0769F">
        <w:rPr>
          <w:lang w:val="sr-Cyrl-RS"/>
        </w:rPr>
        <w:t>(</w:t>
      </w:r>
      <w:r w:rsidRPr="00A0769F">
        <w:t>0</w:t>
      </w:r>
      <w:r w:rsidRPr="00A0769F">
        <w:rPr>
          <w:lang w:val="sr-Cyrl-RS"/>
        </w:rPr>
        <w:t>7</w:t>
      </w:r>
      <w:r w:rsidRPr="00A0769F">
        <w:t>:</w:t>
      </w:r>
      <w:r w:rsidR="00A0769F" w:rsidRPr="00A0769F">
        <w:rPr>
          <w:lang w:val="sr-Cyrl-RS"/>
        </w:rPr>
        <w:t>0</w:t>
      </w:r>
      <w:r w:rsidRPr="00A0769F">
        <w:rPr>
          <w:lang w:val="sr-Cyrl-RS"/>
        </w:rPr>
        <w:t>0</w:t>
      </w:r>
      <w:r w:rsidRPr="00A0769F">
        <w:t>h-1</w:t>
      </w:r>
      <w:r w:rsidRPr="00A0769F">
        <w:rPr>
          <w:lang w:val="sr-Cyrl-RS"/>
        </w:rPr>
        <w:t>5</w:t>
      </w:r>
      <w:r w:rsidRPr="00A0769F">
        <w:t>:</w:t>
      </w:r>
      <w:r w:rsidRPr="00A0769F">
        <w:rPr>
          <w:lang w:val="sr-Cyrl-RS"/>
        </w:rPr>
        <w:t>3</w:t>
      </w:r>
      <w:r w:rsidRPr="00A0769F">
        <w:t>0h).</w:t>
      </w:r>
      <w:r>
        <w:t xml:space="preserve"> Телефонска подршка не подразумева обуку крајњих корисника Наручиоца.</w:t>
      </w:r>
    </w:p>
    <w:p w:rsidR="009F2FBB" w:rsidRDefault="009F2FBB" w:rsidP="009F2FBB">
      <w:pPr>
        <w:pStyle w:val="BodyText"/>
      </w:pPr>
    </w:p>
    <w:p w:rsidR="009F2FBB" w:rsidRPr="00A0769F" w:rsidRDefault="009F2FBB" w:rsidP="009F2FBB">
      <w:pPr>
        <w:pStyle w:val="BodyText"/>
        <w:spacing w:before="1"/>
        <w:ind w:left="1020"/>
        <w:rPr>
          <w:b/>
          <w:lang w:val="sr-Cyrl-RS"/>
        </w:rPr>
      </w:pPr>
      <w:r w:rsidRPr="00A0769F">
        <w:rPr>
          <w:b/>
          <w:lang w:val="sr-Cyrl-RS"/>
        </w:rPr>
        <w:t>Услуга т</w:t>
      </w:r>
      <w:r w:rsidRPr="00A0769F">
        <w:rPr>
          <w:b/>
        </w:rPr>
        <w:t>икетинг подршк</w:t>
      </w:r>
      <w:r w:rsidRPr="00A0769F">
        <w:rPr>
          <w:b/>
          <w:lang w:val="sr-Cyrl-RS"/>
        </w:rPr>
        <w:t>е</w:t>
      </w:r>
    </w:p>
    <w:p w:rsidR="009F2FBB" w:rsidRDefault="009F2FBB" w:rsidP="009F2FBB">
      <w:pPr>
        <w:pStyle w:val="BodyText"/>
        <w:spacing w:before="11"/>
        <w:rPr>
          <w:sz w:val="23"/>
        </w:rPr>
      </w:pPr>
    </w:p>
    <w:p w:rsidR="009F2FBB" w:rsidRDefault="009F2FBB" w:rsidP="009F2FBB">
      <w:pPr>
        <w:pStyle w:val="BodyText"/>
        <w:ind w:left="300" w:right="1222" w:firstLine="719"/>
        <w:jc w:val="both"/>
      </w:pPr>
      <w:r>
        <w:rPr>
          <w:lang w:val="sr-Cyrl-RS"/>
        </w:rPr>
        <w:t>Добављач</w:t>
      </w:r>
      <w:r>
        <w:t xml:space="preserve"> се обавезује да пружи подршку крајњим корисницима Наручиоца путем онлајн система за пријављивање сметњи у раду предметне опреме (у наставку: тикетинг систем) који је доступан 24 часа, 7 дана у недељи. Сви захтеви морају бити поднети слањем емаил поруке на пре дефинисану маил адресу</w:t>
      </w:r>
      <w:r>
        <w:rPr>
          <w:spacing w:val="-13"/>
        </w:rPr>
        <w:t xml:space="preserve"> </w:t>
      </w:r>
      <w:r>
        <w:rPr>
          <w:lang w:val="sr-Cyrl-RS"/>
        </w:rPr>
        <w:t>Добављача</w:t>
      </w:r>
      <w:r>
        <w:t>.</w:t>
      </w:r>
    </w:p>
    <w:p w:rsidR="009F2FBB" w:rsidRDefault="009F2FBB" w:rsidP="009F2FBB">
      <w:pPr>
        <w:pStyle w:val="BodyText"/>
        <w:spacing w:before="1"/>
      </w:pPr>
    </w:p>
    <w:p w:rsidR="009F2FBB" w:rsidRDefault="009F2FBB" w:rsidP="009F2FBB">
      <w:pPr>
        <w:pStyle w:val="BodyText"/>
        <w:ind w:left="300" w:right="1216" w:firstLine="719"/>
        <w:jc w:val="both"/>
      </w:pPr>
      <w:r>
        <w:t xml:space="preserve">Након добијене емаил поруке, </w:t>
      </w:r>
      <w:r>
        <w:rPr>
          <w:lang w:val="sr-Cyrl-RS"/>
        </w:rPr>
        <w:t>Добављач</w:t>
      </w:r>
      <w:r>
        <w:t xml:space="preserve"> генерише адекватан тикет, који се даље прослеђују одговарајућем одељењу</w:t>
      </w:r>
      <w:r w:rsidRPr="00A0769F">
        <w:rPr>
          <w:lang w:val="sr-Cyrl-RS"/>
        </w:rPr>
        <w:t>, односно представнику добављача</w:t>
      </w:r>
      <w:r>
        <w:t>. Тикет мора да садржи детаљно објашњење о томе како се проблем репродукује, као и информацију о уређају који је предмет тикета (серијски број и локација уређаја).</w:t>
      </w:r>
    </w:p>
    <w:p w:rsidR="009F2FBB" w:rsidRDefault="009F2FBB" w:rsidP="009F2FBB">
      <w:pPr>
        <w:pStyle w:val="BodyText"/>
        <w:ind w:left="300" w:right="1223" w:firstLine="719"/>
        <w:jc w:val="both"/>
      </w:pPr>
      <w:r>
        <w:t>Један захтев – тикет не може садржати више корисничких захтева, већ ће се за такав тикет захтевати да се подели у одговарајући број по обиму мањих. Затварање</w:t>
      </w:r>
      <w:r>
        <w:rPr>
          <w:spacing w:val="36"/>
        </w:rPr>
        <w:t xml:space="preserve"> </w:t>
      </w:r>
      <w:r>
        <w:t>тикета</w:t>
      </w:r>
    </w:p>
    <w:p w:rsidR="009F2FBB" w:rsidRDefault="009F2FBB" w:rsidP="009F2FBB">
      <w:pPr>
        <w:pStyle w:val="ListParagraph"/>
        <w:numPr>
          <w:ilvl w:val="0"/>
          <w:numId w:val="14"/>
        </w:numPr>
        <w:tabs>
          <w:tab w:val="left" w:pos="491"/>
        </w:tabs>
        <w:ind w:right="1223" w:firstLine="0"/>
        <w:rPr>
          <w:sz w:val="24"/>
        </w:rPr>
      </w:pPr>
      <w:r>
        <w:rPr>
          <w:sz w:val="24"/>
        </w:rPr>
        <w:t>тикети могу бити затворени само ако је од корисника добијена писмена или усмена (телефонским путем) сагласност да је проблем</w:t>
      </w:r>
      <w:r>
        <w:rPr>
          <w:spacing w:val="-4"/>
          <w:sz w:val="24"/>
        </w:rPr>
        <w:t xml:space="preserve"> </w:t>
      </w:r>
      <w:r>
        <w:rPr>
          <w:sz w:val="24"/>
        </w:rPr>
        <w:t>отклоњен.</w:t>
      </w:r>
    </w:p>
    <w:p w:rsidR="009F2FBB" w:rsidRDefault="009F2FBB" w:rsidP="009F2FBB">
      <w:pPr>
        <w:pStyle w:val="BodyText"/>
        <w:ind w:left="1020"/>
      </w:pPr>
      <w:r>
        <w:t xml:space="preserve">Одговорност </w:t>
      </w:r>
      <w:r w:rsidR="00FC11D2">
        <w:rPr>
          <w:lang w:val="sr-Cyrl-RS"/>
        </w:rPr>
        <w:t>Добављача</w:t>
      </w:r>
      <w:r>
        <w:t xml:space="preserve"> не обухвата:</w:t>
      </w:r>
    </w:p>
    <w:p w:rsidR="009F2FBB" w:rsidRDefault="009F2FBB" w:rsidP="009F2FBB">
      <w:pPr>
        <w:pStyle w:val="ListParagraph"/>
        <w:numPr>
          <w:ilvl w:val="0"/>
          <w:numId w:val="14"/>
        </w:numPr>
        <w:tabs>
          <w:tab w:val="left" w:pos="440"/>
        </w:tabs>
        <w:ind w:left="439" w:hanging="139"/>
        <w:rPr>
          <w:sz w:val="24"/>
        </w:rPr>
      </w:pPr>
      <w:r>
        <w:rPr>
          <w:sz w:val="24"/>
        </w:rPr>
        <w:t>набавку и испоруку потрошног материјала за уређаје за</w:t>
      </w:r>
      <w:r>
        <w:rPr>
          <w:spacing w:val="-13"/>
          <w:sz w:val="24"/>
        </w:rPr>
        <w:t xml:space="preserve"> </w:t>
      </w:r>
      <w:r>
        <w:rPr>
          <w:sz w:val="24"/>
        </w:rPr>
        <w:t>штампу</w:t>
      </w:r>
    </w:p>
    <w:p w:rsidR="009F2FBB" w:rsidRDefault="009F2FBB" w:rsidP="009F2FBB">
      <w:pPr>
        <w:pStyle w:val="ListParagraph"/>
        <w:numPr>
          <w:ilvl w:val="0"/>
          <w:numId w:val="14"/>
        </w:numPr>
        <w:tabs>
          <w:tab w:val="left" w:pos="440"/>
        </w:tabs>
        <w:ind w:left="439" w:hanging="139"/>
        <w:rPr>
          <w:sz w:val="24"/>
        </w:rPr>
      </w:pPr>
      <w:r>
        <w:rPr>
          <w:sz w:val="24"/>
        </w:rPr>
        <w:t>набавку нових</w:t>
      </w:r>
      <w:r>
        <w:rPr>
          <w:spacing w:val="-2"/>
          <w:sz w:val="24"/>
        </w:rPr>
        <w:t xml:space="preserve"> </w:t>
      </w:r>
      <w:r>
        <w:rPr>
          <w:sz w:val="24"/>
        </w:rPr>
        <w:t>уређаја</w:t>
      </w:r>
    </w:p>
    <w:p w:rsidR="009F2FBB" w:rsidRDefault="009F2FBB" w:rsidP="009F2FBB">
      <w:pPr>
        <w:pStyle w:val="ListParagraph"/>
        <w:numPr>
          <w:ilvl w:val="0"/>
          <w:numId w:val="14"/>
        </w:numPr>
        <w:tabs>
          <w:tab w:val="left" w:pos="440"/>
        </w:tabs>
        <w:ind w:left="439" w:hanging="139"/>
        <w:rPr>
          <w:sz w:val="24"/>
        </w:rPr>
      </w:pPr>
      <w:r>
        <w:rPr>
          <w:sz w:val="24"/>
        </w:rPr>
        <w:t>одржавање и измене „Luris“ апликације на</w:t>
      </w:r>
      <w:r>
        <w:rPr>
          <w:spacing w:val="-2"/>
          <w:sz w:val="24"/>
        </w:rPr>
        <w:t xml:space="preserve"> </w:t>
      </w:r>
      <w:r>
        <w:rPr>
          <w:sz w:val="24"/>
        </w:rPr>
        <w:t>серверу</w:t>
      </w:r>
    </w:p>
    <w:p w:rsidR="009F2FBB" w:rsidRDefault="009F2FBB" w:rsidP="009F2FBB">
      <w:pPr>
        <w:pStyle w:val="ListParagraph"/>
        <w:numPr>
          <w:ilvl w:val="0"/>
          <w:numId w:val="14"/>
        </w:numPr>
        <w:tabs>
          <w:tab w:val="left" w:pos="440"/>
        </w:tabs>
        <w:ind w:left="439" w:hanging="139"/>
        <w:rPr>
          <w:sz w:val="24"/>
        </w:rPr>
      </w:pPr>
      <w:r>
        <w:rPr>
          <w:sz w:val="24"/>
        </w:rPr>
        <w:t>набавку лиценци оперативних система и осталог софтвера за потребе</w:t>
      </w:r>
      <w:r>
        <w:rPr>
          <w:spacing w:val="-14"/>
          <w:sz w:val="24"/>
        </w:rPr>
        <w:t xml:space="preserve"> </w:t>
      </w:r>
      <w:r>
        <w:rPr>
          <w:sz w:val="24"/>
        </w:rPr>
        <w:t>Наручиоца</w:t>
      </w:r>
    </w:p>
    <w:p w:rsidR="009F2FBB" w:rsidRDefault="00A0769F" w:rsidP="009F2FBB">
      <w:pPr>
        <w:pStyle w:val="ListParagraph"/>
        <w:numPr>
          <w:ilvl w:val="0"/>
          <w:numId w:val="14"/>
        </w:numPr>
        <w:tabs>
          <w:tab w:val="left" w:pos="440"/>
        </w:tabs>
        <w:spacing w:before="1"/>
        <w:ind w:left="439" w:hanging="139"/>
        <w:rPr>
          <w:sz w:val="24"/>
        </w:rPr>
      </w:pPr>
      <w:r>
        <w:rPr>
          <w:sz w:val="24"/>
        </w:rPr>
        <w:t xml:space="preserve">набавку, нити обнову </w:t>
      </w:r>
      <w:r w:rsidR="009F2FBB">
        <w:rPr>
          <w:sz w:val="24"/>
        </w:rPr>
        <w:t>произвођачке гаранције, подршке за хардвер и</w:t>
      </w:r>
      <w:r>
        <w:rPr>
          <w:sz w:val="24"/>
          <w:lang w:val="sr-Cyrl-RS"/>
        </w:rPr>
        <w:t>/или</w:t>
      </w:r>
      <w:r w:rsidR="009F2FBB">
        <w:rPr>
          <w:spacing w:val="-11"/>
          <w:sz w:val="24"/>
        </w:rPr>
        <w:t xml:space="preserve"> </w:t>
      </w:r>
      <w:r w:rsidR="009F2FBB">
        <w:rPr>
          <w:sz w:val="24"/>
        </w:rPr>
        <w:t>софтвер</w:t>
      </w:r>
    </w:p>
    <w:p w:rsidR="009F2FBB" w:rsidRDefault="009F2FBB" w:rsidP="009F2FBB">
      <w:pPr>
        <w:pStyle w:val="BodyText"/>
        <w:rPr>
          <w:sz w:val="26"/>
        </w:rPr>
      </w:pPr>
    </w:p>
    <w:p w:rsidR="009F2FBB" w:rsidRDefault="009F2FBB" w:rsidP="009F2FBB">
      <w:pPr>
        <w:pStyle w:val="BodyText"/>
        <w:spacing w:before="11"/>
        <w:rPr>
          <w:sz w:val="21"/>
        </w:rPr>
      </w:pPr>
    </w:p>
    <w:p w:rsidR="00B64073" w:rsidRPr="00FC11D2" w:rsidRDefault="00B64073" w:rsidP="00FC11D2">
      <w:pPr>
        <w:tabs>
          <w:tab w:val="left" w:pos="2101"/>
        </w:tabs>
        <w:spacing w:line="286" w:lineRule="exact"/>
        <w:rPr>
          <w:sz w:val="24"/>
        </w:rPr>
        <w:sectPr w:rsidR="00B64073" w:rsidRPr="00FC11D2">
          <w:pgSz w:w="12240" w:h="15840"/>
          <w:pgMar w:top="1500" w:right="220" w:bottom="1940" w:left="1140" w:header="0" w:footer="1670" w:gutter="0"/>
          <w:cols w:space="720"/>
        </w:sectPr>
      </w:pPr>
    </w:p>
    <w:p w:rsidR="00B64073" w:rsidRDefault="009D3054" w:rsidP="009D3054">
      <w:pPr>
        <w:pStyle w:val="BodyText"/>
        <w:spacing w:before="90"/>
        <w:ind w:left="284" w:right="1285"/>
      </w:pPr>
      <w:r>
        <w:lastRenderedPageBreak/>
        <w:t>Максимално дозвољено време одзива и отклањања проблема у раду са предметном опремом су дефинисани у табели испод:</w:t>
      </w:r>
    </w:p>
    <w:p w:rsidR="00B64073" w:rsidRDefault="00B64073">
      <w:pPr>
        <w:pStyle w:val="BodyText"/>
        <w:spacing w:before="8"/>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0"/>
        <w:gridCol w:w="2655"/>
        <w:gridCol w:w="2035"/>
        <w:gridCol w:w="2576"/>
      </w:tblGrid>
      <w:tr w:rsidR="00B64073">
        <w:trPr>
          <w:trHeight w:val="755"/>
        </w:trPr>
        <w:tc>
          <w:tcPr>
            <w:tcW w:w="2110" w:type="dxa"/>
            <w:tcBorders>
              <w:right w:val="single" w:sz="6" w:space="0" w:color="000000"/>
            </w:tcBorders>
            <w:shd w:val="clear" w:color="auto" w:fill="D9D9D9"/>
          </w:tcPr>
          <w:p w:rsidR="00B64073" w:rsidRDefault="00B64073">
            <w:pPr>
              <w:pStyle w:val="TableParagraph"/>
              <w:rPr>
                <w:sz w:val="24"/>
              </w:rPr>
            </w:pPr>
          </w:p>
        </w:tc>
        <w:tc>
          <w:tcPr>
            <w:tcW w:w="2655" w:type="dxa"/>
            <w:tcBorders>
              <w:left w:val="single" w:sz="6" w:space="0" w:color="000000"/>
            </w:tcBorders>
            <w:shd w:val="clear" w:color="auto" w:fill="D9D9D9"/>
          </w:tcPr>
          <w:p w:rsidR="00B64073" w:rsidRDefault="009D3054">
            <w:pPr>
              <w:pStyle w:val="TableParagraph"/>
              <w:spacing w:before="155"/>
              <w:ind w:left="395"/>
              <w:rPr>
                <w:sz w:val="24"/>
              </w:rPr>
            </w:pPr>
            <w:r>
              <w:rPr>
                <w:sz w:val="24"/>
              </w:rPr>
              <w:t>I ниво приоритета</w:t>
            </w:r>
          </w:p>
        </w:tc>
        <w:tc>
          <w:tcPr>
            <w:tcW w:w="2035" w:type="dxa"/>
            <w:shd w:val="clear" w:color="auto" w:fill="D9D9D9"/>
          </w:tcPr>
          <w:p w:rsidR="00B64073" w:rsidRDefault="009D3054">
            <w:pPr>
              <w:pStyle w:val="TableParagraph"/>
              <w:spacing w:line="278" w:lineRule="auto"/>
              <w:ind w:left="431" w:right="405" w:firstLine="230"/>
              <w:rPr>
                <w:sz w:val="24"/>
              </w:rPr>
            </w:pPr>
            <w:r>
              <w:rPr>
                <w:sz w:val="24"/>
              </w:rPr>
              <w:t>II ниво приоритета</w:t>
            </w:r>
          </w:p>
        </w:tc>
        <w:tc>
          <w:tcPr>
            <w:tcW w:w="2576" w:type="dxa"/>
            <w:shd w:val="clear" w:color="auto" w:fill="D9D9D9"/>
          </w:tcPr>
          <w:p w:rsidR="00B64073" w:rsidRDefault="009D3054">
            <w:pPr>
              <w:pStyle w:val="TableParagraph"/>
              <w:spacing w:before="155"/>
              <w:ind w:left="278"/>
              <w:rPr>
                <w:sz w:val="24"/>
              </w:rPr>
            </w:pPr>
            <w:r>
              <w:rPr>
                <w:sz w:val="24"/>
              </w:rPr>
              <w:t>III ниво приоритета</w:t>
            </w:r>
          </w:p>
        </w:tc>
      </w:tr>
      <w:tr w:rsidR="00B64073">
        <w:trPr>
          <w:trHeight w:val="4099"/>
        </w:trPr>
        <w:tc>
          <w:tcPr>
            <w:tcW w:w="2110" w:type="dxa"/>
            <w:tcBorders>
              <w:right w:val="single" w:sz="6" w:space="0" w:color="000000"/>
            </w:tcBorders>
          </w:tcPr>
          <w:p w:rsidR="00B64073" w:rsidRDefault="009D3054">
            <w:pPr>
              <w:pStyle w:val="TableParagraph"/>
              <w:spacing w:line="276" w:lineRule="auto"/>
              <w:ind w:left="107" w:right="777"/>
              <w:rPr>
                <w:sz w:val="24"/>
              </w:rPr>
            </w:pPr>
            <w:r>
              <w:rPr>
                <w:sz w:val="24"/>
              </w:rPr>
              <w:t>Опис нивоа приоритета</w:t>
            </w:r>
          </w:p>
        </w:tc>
        <w:tc>
          <w:tcPr>
            <w:tcW w:w="2655" w:type="dxa"/>
            <w:tcBorders>
              <w:left w:val="single" w:sz="6" w:space="0" w:color="000000"/>
            </w:tcBorders>
          </w:tcPr>
          <w:p w:rsidR="00B64073" w:rsidRDefault="009D3054">
            <w:pPr>
              <w:pStyle w:val="TableParagraph"/>
              <w:spacing w:line="276" w:lineRule="auto"/>
              <w:ind w:left="105" w:right="112"/>
              <w:rPr>
                <w:sz w:val="24"/>
              </w:rPr>
            </w:pPr>
            <w:r>
              <w:t>-</w:t>
            </w:r>
            <w:r>
              <w:rPr>
                <w:sz w:val="24"/>
              </w:rPr>
              <w:t>Онемогућено штампање и скенирање документације у писарници (отказ свих уређаја исте намене на локацији наручиоца)</w:t>
            </w:r>
          </w:p>
          <w:p w:rsidR="00B64073" w:rsidRDefault="009D3054">
            <w:pPr>
              <w:pStyle w:val="TableParagraph"/>
              <w:spacing w:line="276" w:lineRule="auto"/>
              <w:ind w:left="105"/>
              <w:rPr>
                <w:sz w:val="24"/>
              </w:rPr>
            </w:pPr>
            <w:r>
              <w:rPr>
                <w:sz w:val="24"/>
              </w:rPr>
              <w:t>-Онемогућено коришћење софтвера за управљање предметима и садржајима на свим корисничким рачунарима Наручиоца</w:t>
            </w:r>
          </w:p>
        </w:tc>
        <w:tc>
          <w:tcPr>
            <w:tcW w:w="2035" w:type="dxa"/>
          </w:tcPr>
          <w:p w:rsidR="00B64073" w:rsidRDefault="009D3054">
            <w:pPr>
              <w:pStyle w:val="TableParagraph"/>
              <w:tabs>
                <w:tab w:val="left" w:pos="467"/>
              </w:tabs>
              <w:spacing w:before="233" w:line="276" w:lineRule="auto"/>
              <w:ind w:left="467" w:right="152" w:hanging="360"/>
              <w:rPr>
                <w:sz w:val="24"/>
              </w:rPr>
            </w:pPr>
            <w:r>
              <w:rPr>
                <w:rFonts w:ascii="Liberation Sans Narrow" w:hAnsi="Liberation Sans Narrow"/>
                <w:sz w:val="24"/>
              </w:rPr>
              <w:t>-</w:t>
            </w:r>
            <w:r>
              <w:rPr>
                <w:rFonts w:ascii="Liberation Sans Narrow" w:hAnsi="Liberation Sans Narrow"/>
                <w:sz w:val="24"/>
              </w:rPr>
              <w:tab/>
            </w:r>
            <w:r>
              <w:rPr>
                <w:sz w:val="24"/>
              </w:rPr>
              <w:t xml:space="preserve">Онемогућено или отежано функциониса ње </w:t>
            </w:r>
            <w:r>
              <w:rPr>
                <w:spacing w:val="-1"/>
                <w:sz w:val="24"/>
              </w:rPr>
              <w:t xml:space="preserve">појединачних </w:t>
            </w:r>
            <w:r>
              <w:rPr>
                <w:sz w:val="24"/>
              </w:rPr>
              <w:t>уређаја у писарници или било ког уређаја на локацији наручиоца</w:t>
            </w:r>
          </w:p>
        </w:tc>
        <w:tc>
          <w:tcPr>
            <w:tcW w:w="2576" w:type="dxa"/>
          </w:tcPr>
          <w:p w:rsidR="00B64073" w:rsidRDefault="009D3054">
            <w:pPr>
              <w:pStyle w:val="TableParagraph"/>
              <w:numPr>
                <w:ilvl w:val="0"/>
                <w:numId w:val="15"/>
              </w:numPr>
              <w:tabs>
                <w:tab w:val="left" w:pos="468"/>
                <w:tab w:val="left" w:pos="469"/>
              </w:tabs>
              <w:spacing w:line="278" w:lineRule="auto"/>
              <w:ind w:right="107"/>
              <w:rPr>
                <w:sz w:val="24"/>
              </w:rPr>
            </w:pPr>
            <w:r>
              <w:rPr>
                <w:sz w:val="24"/>
              </w:rPr>
              <w:t>Отежано обављање послова,</w:t>
            </w:r>
          </w:p>
          <w:p w:rsidR="00B64073" w:rsidRDefault="009D3054">
            <w:pPr>
              <w:pStyle w:val="TableParagraph"/>
              <w:spacing w:line="276" w:lineRule="auto"/>
              <w:ind w:left="468" w:right="237"/>
              <w:rPr>
                <w:sz w:val="24"/>
              </w:rPr>
            </w:pPr>
            <w:r>
              <w:rPr>
                <w:sz w:val="24"/>
              </w:rPr>
              <w:t>делимични или потпуни октаз појединих функционалности</w:t>
            </w:r>
          </w:p>
          <w:p w:rsidR="00B64073" w:rsidRDefault="009D3054">
            <w:pPr>
              <w:pStyle w:val="TableParagraph"/>
              <w:numPr>
                <w:ilvl w:val="0"/>
                <w:numId w:val="15"/>
              </w:numPr>
              <w:tabs>
                <w:tab w:val="left" w:pos="468"/>
                <w:tab w:val="left" w:pos="469"/>
                <w:tab w:val="left" w:pos="1240"/>
                <w:tab w:val="left" w:pos="1274"/>
                <w:tab w:val="left" w:pos="1545"/>
                <w:tab w:val="left" w:pos="1729"/>
                <w:tab w:val="left" w:pos="1916"/>
              </w:tabs>
              <w:ind w:right="95"/>
              <w:rPr>
                <w:sz w:val="24"/>
              </w:rPr>
            </w:pPr>
            <w:r>
              <w:rPr>
                <w:sz w:val="24"/>
              </w:rPr>
              <w:t>Било</w:t>
            </w:r>
            <w:r>
              <w:rPr>
                <w:sz w:val="24"/>
              </w:rPr>
              <w:tab/>
              <w:t>која</w:t>
            </w:r>
            <w:r>
              <w:rPr>
                <w:sz w:val="24"/>
              </w:rPr>
              <w:tab/>
            </w:r>
            <w:r>
              <w:rPr>
                <w:sz w:val="24"/>
              </w:rPr>
              <w:tab/>
              <w:t>врста нерегуларног рада, или</w:t>
            </w:r>
            <w:r>
              <w:rPr>
                <w:sz w:val="24"/>
              </w:rPr>
              <w:tab/>
            </w:r>
            <w:r>
              <w:rPr>
                <w:sz w:val="24"/>
              </w:rPr>
              <w:tab/>
            </w:r>
            <w:r>
              <w:rPr>
                <w:sz w:val="24"/>
              </w:rPr>
              <w:tab/>
            </w:r>
            <w:r>
              <w:rPr>
                <w:spacing w:val="-1"/>
                <w:sz w:val="24"/>
              </w:rPr>
              <w:t xml:space="preserve">смањење </w:t>
            </w:r>
            <w:r>
              <w:rPr>
                <w:sz w:val="24"/>
              </w:rPr>
              <w:t>перформанси појединих</w:t>
            </w:r>
            <w:r>
              <w:rPr>
                <w:sz w:val="24"/>
              </w:rPr>
              <w:tab/>
            </w:r>
            <w:r>
              <w:rPr>
                <w:sz w:val="24"/>
              </w:rPr>
              <w:tab/>
            </w:r>
            <w:r>
              <w:rPr>
                <w:spacing w:val="-1"/>
                <w:sz w:val="24"/>
              </w:rPr>
              <w:t xml:space="preserve">уређаја </w:t>
            </w:r>
            <w:r>
              <w:rPr>
                <w:sz w:val="24"/>
              </w:rPr>
              <w:t>или</w:t>
            </w:r>
            <w:r>
              <w:rPr>
                <w:sz w:val="24"/>
              </w:rPr>
              <w:tab/>
            </w:r>
            <w:r>
              <w:rPr>
                <w:sz w:val="24"/>
              </w:rPr>
              <w:tab/>
            </w:r>
            <w:r>
              <w:rPr>
                <w:spacing w:val="-1"/>
                <w:sz w:val="24"/>
              </w:rPr>
              <w:t xml:space="preserve">комплетног </w:t>
            </w:r>
            <w:r>
              <w:rPr>
                <w:sz w:val="24"/>
              </w:rPr>
              <w:t>система</w:t>
            </w:r>
          </w:p>
        </w:tc>
      </w:tr>
      <w:tr w:rsidR="00B64073">
        <w:trPr>
          <w:trHeight w:val="1151"/>
        </w:trPr>
        <w:tc>
          <w:tcPr>
            <w:tcW w:w="2110" w:type="dxa"/>
            <w:tcBorders>
              <w:right w:val="single" w:sz="6" w:space="0" w:color="000000"/>
            </w:tcBorders>
          </w:tcPr>
          <w:p w:rsidR="00B64073" w:rsidRDefault="009D3054">
            <w:pPr>
              <w:pStyle w:val="TableParagraph"/>
              <w:spacing w:line="276" w:lineRule="auto"/>
              <w:ind w:left="107" w:right="147"/>
              <w:rPr>
                <w:sz w:val="24"/>
              </w:rPr>
            </w:pPr>
            <w:r>
              <w:rPr>
                <w:sz w:val="24"/>
              </w:rPr>
              <w:t xml:space="preserve">Рок одзива од </w:t>
            </w:r>
            <w:r w:rsidR="003676AC" w:rsidRPr="00633CF1">
              <w:rPr>
                <w:sz w:val="24"/>
                <w:lang w:val="sr-Cyrl-RS"/>
              </w:rPr>
              <w:t>телефонске</w:t>
            </w:r>
            <w:r w:rsidR="003676AC">
              <w:rPr>
                <w:sz w:val="24"/>
                <w:lang w:val="sr-Cyrl-RS"/>
              </w:rPr>
              <w:t xml:space="preserve"> </w:t>
            </w:r>
            <w:r>
              <w:rPr>
                <w:sz w:val="24"/>
              </w:rPr>
              <w:t>пријаве/детекције инцидента</w:t>
            </w:r>
          </w:p>
        </w:tc>
        <w:tc>
          <w:tcPr>
            <w:tcW w:w="2655" w:type="dxa"/>
            <w:tcBorders>
              <w:left w:val="single" w:sz="6" w:space="0" w:color="000000"/>
            </w:tcBorders>
          </w:tcPr>
          <w:p w:rsidR="00B64073" w:rsidRDefault="00B64073">
            <w:pPr>
              <w:pStyle w:val="TableParagraph"/>
              <w:spacing w:before="2"/>
              <w:rPr>
                <w:sz w:val="27"/>
              </w:rPr>
            </w:pPr>
          </w:p>
          <w:p w:rsidR="00B64073" w:rsidRDefault="009D3054">
            <w:pPr>
              <w:pStyle w:val="TableParagraph"/>
              <w:spacing w:before="1"/>
              <w:ind w:left="105"/>
              <w:rPr>
                <w:sz w:val="24"/>
              </w:rPr>
            </w:pPr>
            <w:r>
              <w:rPr>
                <w:sz w:val="24"/>
              </w:rPr>
              <w:t>Одмах, макс. 15 мин.</w:t>
            </w:r>
          </w:p>
        </w:tc>
        <w:tc>
          <w:tcPr>
            <w:tcW w:w="2035" w:type="dxa"/>
          </w:tcPr>
          <w:p w:rsidR="00B64073" w:rsidRDefault="009D3054">
            <w:pPr>
              <w:pStyle w:val="TableParagraph"/>
              <w:spacing w:before="152" w:line="278" w:lineRule="auto"/>
              <w:ind w:left="107" w:right="262"/>
              <w:rPr>
                <w:sz w:val="24"/>
              </w:rPr>
            </w:pPr>
            <w:r>
              <w:rPr>
                <w:sz w:val="24"/>
              </w:rPr>
              <w:t>Одмах, макс. 30 мин.</w:t>
            </w:r>
          </w:p>
        </w:tc>
        <w:tc>
          <w:tcPr>
            <w:tcW w:w="2576" w:type="dxa"/>
          </w:tcPr>
          <w:p w:rsidR="00B64073" w:rsidRDefault="00B64073">
            <w:pPr>
              <w:pStyle w:val="TableParagraph"/>
              <w:spacing w:before="2"/>
              <w:rPr>
                <w:sz w:val="27"/>
              </w:rPr>
            </w:pPr>
          </w:p>
          <w:p w:rsidR="00B64073" w:rsidRDefault="009D3054">
            <w:pPr>
              <w:pStyle w:val="TableParagraph"/>
              <w:spacing w:before="1"/>
              <w:ind w:left="108"/>
              <w:rPr>
                <w:sz w:val="24"/>
              </w:rPr>
            </w:pPr>
            <w:r>
              <w:rPr>
                <w:sz w:val="24"/>
              </w:rPr>
              <w:t>Одмах, макс. 4 часа</w:t>
            </w:r>
          </w:p>
        </w:tc>
      </w:tr>
      <w:tr w:rsidR="00B64073">
        <w:trPr>
          <w:trHeight w:val="1787"/>
        </w:trPr>
        <w:tc>
          <w:tcPr>
            <w:tcW w:w="2110" w:type="dxa"/>
            <w:tcBorders>
              <w:right w:val="single" w:sz="6" w:space="0" w:color="000000"/>
            </w:tcBorders>
          </w:tcPr>
          <w:p w:rsidR="00B64073" w:rsidRDefault="009D3054">
            <w:pPr>
              <w:pStyle w:val="TableParagraph"/>
              <w:spacing w:line="276" w:lineRule="auto"/>
              <w:ind w:left="107" w:right="306"/>
              <w:rPr>
                <w:sz w:val="24"/>
              </w:rPr>
            </w:pPr>
            <w:r>
              <w:rPr>
                <w:sz w:val="24"/>
              </w:rPr>
              <w:t>Рок за интервенцију</w:t>
            </w:r>
            <w:r>
              <w:rPr>
                <w:spacing w:val="-11"/>
                <w:sz w:val="24"/>
              </w:rPr>
              <w:t xml:space="preserve"> </w:t>
            </w:r>
            <w:r>
              <w:rPr>
                <w:sz w:val="24"/>
              </w:rPr>
              <w:t>на локацији</w:t>
            </w:r>
            <w:r>
              <w:rPr>
                <w:spacing w:val="-1"/>
                <w:sz w:val="24"/>
              </w:rPr>
              <w:t xml:space="preserve"> </w:t>
            </w:r>
            <w:r>
              <w:rPr>
                <w:sz w:val="24"/>
              </w:rPr>
              <w:t>од</w:t>
            </w:r>
          </w:p>
          <w:p w:rsidR="00B64073" w:rsidRDefault="009D3054">
            <w:pPr>
              <w:pStyle w:val="TableParagraph"/>
              <w:spacing w:line="278" w:lineRule="auto"/>
              <w:ind w:left="107" w:right="147"/>
              <w:rPr>
                <w:sz w:val="24"/>
              </w:rPr>
            </w:pPr>
            <w:r>
              <w:rPr>
                <w:sz w:val="24"/>
              </w:rPr>
              <w:t>пријаве/детекције инцидената</w:t>
            </w:r>
          </w:p>
        </w:tc>
        <w:tc>
          <w:tcPr>
            <w:tcW w:w="2655" w:type="dxa"/>
            <w:tcBorders>
              <w:left w:val="single" w:sz="6" w:space="0" w:color="000000"/>
            </w:tcBorders>
          </w:tcPr>
          <w:p w:rsidR="00B64073" w:rsidRDefault="00B64073">
            <w:pPr>
              <w:pStyle w:val="TableParagraph"/>
              <w:rPr>
                <w:sz w:val="26"/>
              </w:rPr>
            </w:pPr>
          </w:p>
          <w:p w:rsidR="00B64073" w:rsidRDefault="00B64073">
            <w:pPr>
              <w:pStyle w:val="TableParagraph"/>
              <w:spacing w:before="9"/>
              <w:rPr>
                <w:sz w:val="28"/>
              </w:rPr>
            </w:pPr>
          </w:p>
          <w:p w:rsidR="00B64073" w:rsidRDefault="009D3054">
            <w:pPr>
              <w:pStyle w:val="TableParagraph"/>
              <w:ind w:left="105"/>
              <w:rPr>
                <w:sz w:val="24"/>
              </w:rPr>
            </w:pPr>
            <w:r>
              <w:rPr>
                <w:sz w:val="24"/>
              </w:rPr>
              <w:t>Одмах, макс. 4 часа</w:t>
            </w:r>
          </w:p>
        </w:tc>
        <w:tc>
          <w:tcPr>
            <w:tcW w:w="2035" w:type="dxa"/>
          </w:tcPr>
          <w:p w:rsidR="00B64073" w:rsidRDefault="00B64073">
            <w:pPr>
              <w:pStyle w:val="TableParagraph"/>
              <w:rPr>
                <w:sz w:val="26"/>
              </w:rPr>
            </w:pPr>
          </w:p>
          <w:p w:rsidR="00B64073" w:rsidRDefault="009D3054">
            <w:pPr>
              <w:pStyle w:val="TableParagraph"/>
              <w:spacing w:before="172" w:line="276" w:lineRule="auto"/>
              <w:ind w:left="107" w:right="382"/>
              <w:rPr>
                <w:sz w:val="24"/>
              </w:rPr>
            </w:pPr>
            <w:r>
              <w:rPr>
                <w:sz w:val="24"/>
              </w:rPr>
              <w:t>Одмах, макс. 8 часова</w:t>
            </w:r>
          </w:p>
        </w:tc>
        <w:tc>
          <w:tcPr>
            <w:tcW w:w="2576" w:type="dxa"/>
          </w:tcPr>
          <w:p w:rsidR="00B64073" w:rsidRDefault="00B64073">
            <w:pPr>
              <w:pStyle w:val="TableParagraph"/>
              <w:rPr>
                <w:sz w:val="24"/>
              </w:rPr>
            </w:pPr>
          </w:p>
        </w:tc>
      </w:tr>
      <w:tr w:rsidR="00B64073">
        <w:trPr>
          <w:trHeight w:val="1471"/>
        </w:trPr>
        <w:tc>
          <w:tcPr>
            <w:tcW w:w="2110" w:type="dxa"/>
            <w:tcBorders>
              <w:right w:val="single" w:sz="6" w:space="0" w:color="000000"/>
            </w:tcBorders>
          </w:tcPr>
          <w:p w:rsidR="00B64073" w:rsidRDefault="009D3054">
            <w:pPr>
              <w:pStyle w:val="TableParagraph"/>
              <w:spacing w:line="276" w:lineRule="auto"/>
              <w:ind w:left="107" w:right="151"/>
              <w:rPr>
                <w:sz w:val="24"/>
              </w:rPr>
            </w:pPr>
            <w:r>
              <w:rPr>
                <w:sz w:val="24"/>
              </w:rPr>
              <w:t>Рок за отклањање проблема од</w:t>
            </w:r>
          </w:p>
          <w:p w:rsidR="00B64073" w:rsidRDefault="009D3054">
            <w:pPr>
              <w:pStyle w:val="TableParagraph"/>
              <w:spacing w:line="276" w:lineRule="auto"/>
              <w:ind w:left="107" w:right="147"/>
              <w:rPr>
                <w:sz w:val="24"/>
              </w:rPr>
            </w:pPr>
            <w:r>
              <w:rPr>
                <w:sz w:val="24"/>
              </w:rPr>
              <w:t>пријаве/детекције инцидента</w:t>
            </w:r>
          </w:p>
        </w:tc>
        <w:tc>
          <w:tcPr>
            <w:tcW w:w="2655" w:type="dxa"/>
            <w:tcBorders>
              <w:left w:val="single" w:sz="6" w:space="0" w:color="000000"/>
            </w:tcBorders>
          </w:tcPr>
          <w:p w:rsidR="00B64073" w:rsidRDefault="00B64073">
            <w:pPr>
              <w:pStyle w:val="TableParagraph"/>
              <w:rPr>
                <w:sz w:val="26"/>
              </w:rPr>
            </w:pPr>
          </w:p>
          <w:p w:rsidR="00B64073" w:rsidRPr="003676AC" w:rsidRDefault="009D3054" w:rsidP="003676AC">
            <w:pPr>
              <w:pStyle w:val="TableParagraph"/>
              <w:spacing w:before="172"/>
              <w:ind w:left="105"/>
              <w:rPr>
                <w:sz w:val="24"/>
                <w:lang w:val="sr-Cyrl-RS"/>
              </w:rPr>
            </w:pPr>
            <w:r>
              <w:rPr>
                <w:sz w:val="24"/>
              </w:rPr>
              <w:t>Макс. 8 час</w:t>
            </w:r>
            <w:r w:rsidR="003676AC">
              <w:rPr>
                <w:sz w:val="24"/>
                <w:lang w:val="sr-Cyrl-RS"/>
              </w:rPr>
              <w:t>ова</w:t>
            </w:r>
          </w:p>
        </w:tc>
        <w:tc>
          <w:tcPr>
            <w:tcW w:w="2035" w:type="dxa"/>
          </w:tcPr>
          <w:p w:rsidR="00B64073" w:rsidRDefault="00B64073">
            <w:pPr>
              <w:pStyle w:val="TableParagraph"/>
              <w:rPr>
                <w:sz w:val="27"/>
              </w:rPr>
            </w:pPr>
          </w:p>
          <w:p w:rsidR="00B64073" w:rsidRDefault="009D3054">
            <w:pPr>
              <w:pStyle w:val="TableParagraph"/>
              <w:spacing w:line="278" w:lineRule="auto"/>
              <w:ind w:left="107" w:right="91"/>
              <w:rPr>
                <w:sz w:val="24"/>
              </w:rPr>
            </w:pPr>
            <w:r>
              <w:rPr>
                <w:sz w:val="24"/>
              </w:rPr>
              <w:t>До краја следећег радног дана</w:t>
            </w:r>
          </w:p>
        </w:tc>
        <w:tc>
          <w:tcPr>
            <w:tcW w:w="2576" w:type="dxa"/>
          </w:tcPr>
          <w:p w:rsidR="00B64073" w:rsidRDefault="00B64073">
            <w:pPr>
              <w:pStyle w:val="TableParagraph"/>
              <w:rPr>
                <w:sz w:val="27"/>
              </w:rPr>
            </w:pPr>
          </w:p>
          <w:p w:rsidR="00B64073" w:rsidRDefault="009D3054">
            <w:pPr>
              <w:pStyle w:val="TableParagraph"/>
              <w:spacing w:line="278" w:lineRule="auto"/>
              <w:ind w:left="108"/>
              <w:rPr>
                <w:sz w:val="24"/>
              </w:rPr>
            </w:pPr>
            <w:r>
              <w:rPr>
                <w:sz w:val="24"/>
              </w:rPr>
              <w:t>48 сати од тренутка пријаве квара</w:t>
            </w:r>
          </w:p>
        </w:tc>
      </w:tr>
    </w:tbl>
    <w:p w:rsidR="00B64073" w:rsidRDefault="00B64073">
      <w:pPr>
        <w:pStyle w:val="BodyText"/>
        <w:spacing w:before="3"/>
        <w:rPr>
          <w:sz w:val="23"/>
        </w:rPr>
      </w:pPr>
    </w:p>
    <w:p w:rsidR="00B64073" w:rsidRDefault="009D3054">
      <w:pPr>
        <w:pStyle w:val="BodyText"/>
        <w:ind w:left="300" w:right="1251" w:firstLine="719"/>
      </w:pPr>
      <w:r>
        <w:t>ИЗВРШИЛАЦ врши верификацију приоритета и начина одзива уз надзор наручиоца који може изменити приоритет и начин одзива.</w:t>
      </w:r>
    </w:p>
    <w:p w:rsidR="00B64073" w:rsidRDefault="00B64073">
      <w:pPr>
        <w:jc w:val="both"/>
        <w:sectPr w:rsidR="00B64073">
          <w:pgSz w:w="12240" w:h="15840"/>
          <w:pgMar w:top="1500" w:right="220" w:bottom="1940" w:left="1140" w:header="0" w:footer="1670" w:gutter="0"/>
          <w:cols w:space="720"/>
        </w:sectPr>
      </w:pPr>
    </w:p>
    <w:p w:rsidR="00B64073" w:rsidRDefault="009D3054">
      <w:pPr>
        <w:pStyle w:val="Heading1"/>
        <w:spacing w:before="71"/>
      </w:pPr>
      <w:r>
        <w:lastRenderedPageBreak/>
        <w:t>ПРИЛОГ 1</w:t>
      </w:r>
    </w:p>
    <w:p w:rsidR="00B64073" w:rsidRDefault="00B64073">
      <w:pPr>
        <w:pStyle w:val="BodyText"/>
        <w:rPr>
          <w:b/>
          <w:sz w:val="26"/>
        </w:rPr>
      </w:pPr>
    </w:p>
    <w:p w:rsidR="00B64073" w:rsidRDefault="00B64073">
      <w:pPr>
        <w:pStyle w:val="BodyText"/>
        <w:rPr>
          <w:b/>
          <w:sz w:val="22"/>
        </w:rPr>
      </w:pPr>
    </w:p>
    <w:p w:rsidR="00B64073" w:rsidRDefault="009D3054">
      <w:pPr>
        <w:ind w:left="660"/>
        <w:rPr>
          <w:b/>
          <w:sz w:val="24"/>
        </w:rPr>
      </w:pPr>
      <w:r>
        <w:rPr>
          <w:b/>
          <w:sz w:val="24"/>
        </w:rPr>
        <w:t>Захтев за пријављивање проблема</w:t>
      </w:r>
    </w:p>
    <w:p w:rsidR="00B64073" w:rsidRDefault="00B64073">
      <w:pPr>
        <w:pStyle w:val="BodyText"/>
        <w:rPr>
          <w:b/>
          <w:sz w:val="20"/>
        </w:rPr>
      </w:pPr>
    </w:p>
    <w:p w:rsidR="00B64073" w:rsidRDefault="00B64073">
      <w:pPr>
        <w:pStyle w:val="BodyText"/>
        <w:spacing w:before="9"/>
        <w:rPr>
          <w:b/>
          <w:sz w:val="29"/>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1"/>
        <w:gridCol w:w="1740"/>
        <w:gridCol w:w="2198"/>
        <w:gridCol w:w="1901"/>
      </w:tblGrid>
      <w:tr w:rsidR="00B64073">
        <w:trPr>
          <w:trHeight w:val="827"/>
        </w:trPr>
        <w:tc>
          <w:tcPr>
            <w:tcW w:w="2081" w:type="dxa"/>
          </w:tcPr>
          <w:p w:rsidR="00B64073" w:rsidRDefault="009D3054">
            <w:pPr>
              <w:pStyle w:val="TableParagraph"/>
              <w:spacing w:line="273" w:lineRule="exact"/>
              <w:ind w:left="107"/>
              <w:rPr>
                <w:sz w:val="24"/>
              </w:rPr>
            </w:pPr>
            <w:r>
              <w:rPr>
                <w:sz w:val="24"/>
              </w:rPr>
              <w:t>Подносилац</w:t>
            </w:r>
          </w:p>
          <w:p w:rsidR="00B64073" w:rsidRDefault="009D3054">
            <w:pPr>
              <w:pStyle w:val="TableParagraph"/>
              <w:spacing w:before="137"/>
              <w:ind w:left="107"/>
              <w:rPr>
                <w:sz w:val="24"/>
              </w:rPr>
            </w:pPr>
            <w:r>
              <w:rPr>
                <w:sz w:val="24"/>
              </w:rPr>
              <w:t>захтева</w:t>
            </w:r>
          </w:p>
        </w:tc>
        <w:tc>
          <w:tcPr>
            <w:tcW w:w="1740" w:type="dxa"/>
          </w:tcPr>
          <w:p w:rsidR="00B64073" w:rsidRDefault="009D3054">
            <w:pPr>
              <w:pStyle w:val="TableParagraph"/>
              <w:spacing w:line="273" w:lineRule="exact"/>
              <w:ind w:left="108"/>
              <w:rPr>
                <w:sz w:val="24"/>
              </w:rPr>
            </w:pPr>
            <w:r>
              <w:rPr>
                <w:sz w:val="24"/>
              </w:rPr>
              <w:t>Контакт</w:t>
            </w:r>
          </w:p>
          <w:p w:rsidR="00B64073" w:rsidRDefault="009D3054">
            <w:pPr>
              <w:pStyle w:val="TableParagraph"/>
              <w:spacing w:before="137"/>
              <w:ind w:left="108"/>
              <w:rPr>
                <w:sz w:val="24"/>
              </w:rPr>
            </w:pPr>
            <w:r>
              <w:rPr>
                <w:sz w:val="24"/>
              </w:rPr>
              <w:t>телефон</w:t>
            </w:r>
          </w:p>
        </w:tc>
        <w:tc>
          <w:tcPr>
            <w:tcW w:w="2198" w:type="dxa"/>
          </w:tcPr>
          <w:p w:rsidR="00B64073" w:rsidRDefault="009D3054">
            <w:pPr>
              <w:pStyle w:val="TableParagraph"/>
              <w:spacing w:line="273" w:lineRule="exact"/>
              <w:ind w:left="108"/>
              <w:rPr>
                <w:sz w:val="24"/>
              </w:rPr>
            </w:pPr>
            <w:r>
              <w:rPr>
                <w:sz w:val="24"/>
              </w:rPr>
              <w:t>Локација</w:t>
            </w:r>
          </w:p>
          <w:p w:rsidR="00B64073" w:rsidRDefault="009D3054">
            <w:pPr>
              <w:pStyle w:val="TableParagraph"/>
              <w:spacing w:before="137"/>
              <w:ind w:left="108"/>
              <w:rPr>
                <w:sz w:val="24"/>
              </w:rPr>
            </w:pPr>
            <w:r>
              <w:rPr>
                <w:sz w:val="24"/>
              </w:rPr>
              <w:t>подносиоца</w:t>
            </w:r>
          </w:p>
        </w:tc>
        <w:tc>
          <w:tcPr>
            <w:tcW w:w="1901" w:type="dxa"/>
          </w:tcPr>
          <w:p w:rsidR="00B64073" w:rsidRDefault="009D3054">
            <w:pPr>
              <w:pStyle w:val="TableParagraph"/>
              <w:spacing w:line="273" w:lineRule="exact"/>
              <w:ind w:left="109"/>
              <w:rPr>
                <w:sz w:val="24"/>
              </w:rPr>
            </w:pPr>
            <w:r>
              <w:rPr>
                <w:sz w:val="24"/>
              </w:rPr>
              <w:t>Предметни</w:t>
            </w:r>
          </w:p>
          <w:p w:rsidR="00B64073" w:rsidRDefault="009D3054">
            <w:pPr>
              <w:pStyle w:val="TableParagraph"/>
              <w:spacing w:before="137"/>
              <w:ind w:left="109"/>
              <w:rPr>
                <w:sz w:val="24"/>
              </w:rPr>
            </w:pPr>
            <w:r>
              <w:rPr>
                <w:sz w:val="24"/>
              </w:rPr>
              <w:t>уређај</w:t>
            </w:r>
          </w:p>
        </w:tc>
      </w:tr>
      <w:tr w:rsidR="00B64073">
        <w:trPr>
          <w:trHeight w:val="662"/>
        </w:trPr>
        <w:tc>
          <w:tcPr>
            <w:tcW w:w="2081" w:type="dxa"/>
          </w:tcPr>
          <w:p w:rsidR="00B64073" w:rsidRDefault="00B64073">
            <w:pPr>
              <w:pStyle w:val="TableParagraph"/>
              <w:rPr>
                <w:sz w:val="24"/>
              </w:rPr>
            </w:pPr>
          </w:p>
        </w:tc>
        <w:tc>
          <w:tcPr>
            <w:tcW w:w="1740" w:type="dxa"/>
          </w:tcPr>
          <w:p w:rsidR="00B64073" w:rsidRDefault="00B64073">
            <w:pPr>
              <w:pStyle w:val="TableParagraph"/>
              <w:rPr>
                <w:sz w:val="24"/>
              </w:rPr>
            </w:pPr>
          </w:p>
        </w:tc>
        <w:tc>
          <w:tcPr>
            <w:tcW w:w="2198" w:type="dxa"/>
          </w:tcPr>
          <w:p w:rsidR="00B64073" w:rsidRDefault="00B64073">
            <w:pPr>
              <w:pStyle w:val="TableParagraph"/>
              <w:rPr>
                <w:sz w:val="24"/>
              </w:rPr>
            </w:pPr>
          </w:p>
        </w:tc>
        <w:tc>
          <w:tcPr>
            <w:tcW w:w="1901" w:type="dxa"/>
          </w:tcPr>
          <w:p w:rsidR="00B64073" w:rsidRDefault="00B64073">
            <w:pPr>
              <w:pStyle w:val="TableParagraph"/>
              <w:rPr>
                <w:sz w:val="24"/>
              </w:rPr>
            </w:pPr>
          </w:p>
        </w:tc>
      </w:tr>
      <w:tr w:rsidR="00B64073">
        <w:trPr>
          <w:trHeight w:val="413"/>
        </w:trPr>
        <w:tc>
          <w:tcPr>
            <w:tcW w:w="2081" w:type="dxa"/>
          </w:tcPr>
          <w:p w:rsidR="00B64073" w:rsidRDefault="009D3054">
            <w:pPr>
              <w:pStyle w:val="TableParagraph"/>
              <w:spacing w:line="270" w:lineRule="exact"/>
              <w:ind w:left="107"/>
              <w:rPr>
                <w:sz w:val="24"/>
              </w:rPr>
            </w:pPr>
            <w:r>
              <w:rPr>
                <w:sz w:val="24"/>
              </w:rPr>
              <w:t>Опис проблема:</w:t>
            </w:r>
          </w:p>
        </w:tc>
        <w:tc>
          <w:tcPr>
            <w:tcW w:w="5839" w:type="dxa"/>
            <w:gridSpan w:val="3"/>
          </w:tcPr>
          <w:p w:rsidR="00B64073" w:rsidRDefault="00B64073">
            <w:pPr>
              <w:pStyle w:val="TableParagraph"/>
              <w:rPr>
                <w:sz w:val="24"/>
              </w:rPr>
            </w:pPr>
          </w:p>
        </w:tc>
      </w:tr>
      <w:tr w:rsidR="00B64073">
        <w:trPr>
          <w:trHeight w:val="885"/>
        </w:trPr>
        <w:tc>
          <w:tcPr>
            <w:tcW w:w="7920" w:type="dxa"/>
            <w:gridSpan w:val="4"/>
          </w:tcPr>
          <w:p w:rsidR="00B64073" w:rsidRDefault="00B64073">
            <w:pPr>
              <w:pStyle w:val="TableParagraph"/>
              <w:rPr>
                <w:sz w:val="24"/>
              </w:rPr>
            </w:pPr>
          </w:p>
        </w:tc>
      </w:tr>
    </w:tbl>
    <w:p w:rsidR="00B64073" w:rsidRDefault="00B64073">
      <w:pPr>
        <w:rPr>
          <w:sz w:val="24"/>
        </w:rPr>
        <w:sectPr w:rsidR="00B64073">
          <w:pgSz w:w="12240" w:h="15840"/>
          <w:pgMar w:top="1500" w:right="220" w:bottom="1940" w:left="1140" w:header="0" w:footer="1670" w:gutter="0"/>
          <w:cols w:space="720"/>
        </w:sectPr>
      </w:pPr>
    </w:p>
    <w:p w:rsidR="00B64073" w:rsidRDefault="009D3054">
      <w:pPr>
        <w:pStyle w:val="ListParagraph"/>
        <w:numPr>
          <w:ilvl w:val="1"/>
          <w:numId w:val="18"/>
        </w:numPr>
        <w:tabs>
          <w:tab w:val="left" w:pos="975"/>
        </w:tabs>
        <w:spacing w:before="71"/>
        <w:ind w:right="1505" w:firstLine="151"/>
        <w:jc w:val="left"/>
        <w:rPr>
          <w:b/>
          <w:sz w:val="24"/>
        </w:rPr>
      </w:pPr>
      <w:r>
        <w:rPr>
          <w:b/>
          <w:sz w:val="24"/>
        </w:rPr>
        <w:lastRenderedPageBreak/>
        <w:t>УСЛОВИ ЗА УЧЕШЋЕ У ПОСТУПКУ ЈАВНЕ НАБАВКЕ ИЗ ЧЛ. 75. И 76. ЗАКОНА И УПУТСТВО КАКО СЕ ДОКАЗУЈЕ ИСПУЊЕНОСТ ТИХ</w:t>
      </w:r>
      <w:r>
        <w:rPr>
          <w:b/>
          <w:spacing w:val="-16"/>
          <w:sz w:val="24"/>
        </w:rPr>
        <w:t xml:space="preserve"> </w:t>
      </w:r>
      <w:r>
        <w:rPr>
          <w:b/>
          <w:sz w:val="24"/>
        </w:rPr>
        <w:t>УСЛОВА</w:t>
      </w:r>
    </w:p>
    <w:p w:rsidR="00B64073" w:rsidRDefault="00B64073">
      <w:pPr>
        <w:pStyle w:val="BodyText"/>
        <w:rPr>
          <w:b/>
        </w:rPr>
      </w:pPr>
    </w:p>
    <w:p w:rsidR="00B64073" w:rsidRDefault="009D3054">
      <w:pPr>
        <w:pStyle w:val="ListParagraph"/>
        <w:numPr>
          <w:ilvl w:val="2"/>
          <w:numId w:val="18"/>
        </w:numPr>
        <w:tabs>
          <w:tab w:val="left" w:pos="1227"/>
        </w:tabs>
        <w:jc w:val="left"/>
        <w:rPr>
          <w:b/>
          <w:sz w:val="24"/>
        </w:rPr>
      </w:pPr>
      <w:r>
        <w:rPr>
          <w:b/>
          <w:sz w:val="24"/>
        </w:rPr>
        <w:t>Услови за учешће у поступку јавне набавке из чл. 75. и 76.</w:t>
      </w:r>
      <w:r>
        <w:rPr>
          <w:b/>
          <w:spacing w:val="-7"/>
          <w:sz w:val="24"/>
        </w:rPr>
        <w:t xml:space="preserve"> </w:t>
      </w:r>
      <w:r>
        <w:rPr>
          <w:b/>
          <w:sz w:val="24"/>
        </w:rPr>
        <w:t>Закона</w:t>
      </w:r>
    </w:p>
    <w:p w:rsidR="00B64073" w:rsidRDefault="00B64073">
      <w:pPr>
        <w:pStyle w:val="BodyText"/>
        <w:spacing w:before="7"/>
        <w:rPr>
          <w:b/>
          <w:sz w:val="23"/>
        </w:rPr>
      </w:pPr>
    </w:p>
    <w:p w:rsidR="00B64073" w:rsidRDefault="009D3054" w:rsidP="00556A58">
      <w:pPr>
        <w:pStyle w:val="BodyText"/>
        <w:ind w:left="866"/>
        <w:jc w:val="both"/>
      </w:pPr>
      <w:r>
        <w:t>Понуђач мора доказати да:</w:t>
      </w:r>
    </w:p>
    <w:p w:rsidR="00B64073" w:rsidRDefault="00B64073" w:rsidP="00556A58">
      <w:pPr>
        <w:pStyle w:val="BodyText"/>
        <w:jc w:val="both"/>
      </w:pPr>
    </w:p>
    <w:p w:rsidR="00B64073" w:rsidRDefault="009D3054" w:rsidP="00556A58">
      <w:pPr>
        <w:pStyle w:val="ListParagraph"/>
        <w:numPr>
          <w:ilvl w:val="0"/>
          <w:numId w:val="13"/>
        </w:numPr>
        <w:tabs>
          <w:tab w:val="left" w:pos="1126"/>
        </w:tabs>
        <w:ind w:firstLine="566"/>
        <w:jc w:val="both"/>
        <w:rPr>
          <w:sz w:val="24"/>
        </w:rPr>
      </w:pPr>
      <w:r>
        <w:rPr>
          <w:sz w:val="24"/>
        </w:rPr>
        <w:t>је регистрован код надлежног органа, односно уписан у одговарајући</w:t>
      </w:r>
      <w:r>
        <w:rPr>
          <w:spacing w:val="-4"/>
          <w:sz w:val="24"/>
        </w:rPr>
        <w:t xml:space="preserve"> </w:t>
      </w:r>
      <w:r>
        <w:rPr>
          <w:sz w:val="24"/>
        </w:rPr>
        <w:t>регистар;</w:t>
      </w:r>
    </w:p>
    <w:p w:rsidR="00B64073" w:rsidRDefault="00B64073" w:rsidP="00556A58">
      <w:pPr>
        <w:pStyle w:val="BodyText"/>
        <w:jc w:val="both"/>
      </w:pPr>
    </w:p>
    <w:p w:rsidR="00B64073" w:rsidRDefault="009D3054" w:rsidP="00556A58">
      <w:pPr>
        <w:pStyle w:val="ListParagraph"/>
        <w:numPr>
          <w:ilvl w:val="0"/>
          <w:numId w:val="13"/>
        </w:numPr>
        <w:tabs>
          <w:tab w:val="left" w:pos="1136"/>
        </w:tabs>
        <w:ind w:right="1213" w:firstLine="566"/>
        <w:jc w:val="both"/>
        <w:rPr>
          <w:sz w:val="24"/>
        </w:rPr>
      </w:pPr>
      <w:r>
        <w:rPr>
          <w:sz w:val="24"/>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w:t>
      </w:r>
      <w:r>
        <w:rPr>
          <w:spacing w:val="-4"/>
          <w:sz w:val="24"/>
        </w:rPr>
        <w:t xml:space="preserve"> </w:t>
      </w:r>
      <w:r>
        <w:rPr>
          <w:sz w:val="24"/>
        </w:rPr>
        <w:t>преваре;</w:t>
      </w:r>
    </w:p>
    <w:p w:rsidR="00B64073" w:rsidRDefault="00B64073" w:rsidP="00556A58">
      <w:pPr>
        <w:pStyle w:val="BodyText"/>
        <w:spacing w:before="1"/>
        <w:jc w:val="both"/>
      </w:pPr>
    </w:p>
    <w:p w:rsidR="00B64073" w:rsidRDefault="009D3054" w:rsidP="00556A58">
      <w:pPr>
        <w:pStyle w:val="ListParagraph"/>
        <w:numPr>
          <w:ilvl w:val="0"/>
          <w:numId w:val="13"/>
        </w:numPr>
        <w:tabs>
          <w:tab w:val="left" w:pos="1215"/>
        </w:tabs>
        <w:ind w:right="1226" w:firstLine="566"/>
        <w:jc w:val="both"/>
        <w:rPr>
          <w:sz w:val="24"/>
        </w:rPr>
      </w:pPr>
      <w:r>
        <w:rPr>
          <w:sz w:val="24"/>
        </w:rPr>
        <w:t>је измирио доспеле порезе, доприносе и друге јавне дажбине у складу са прописима Републике Србије или стране државе када има седиште на њеној</w:t>
      </w:r>
      <w:r>
        <w:rPr>
          <w:spacing w:val="-22"/>
          <w:sz w:val="24"/>
        </w:rPr>
        <w:t xml:space="preserve"> </w:t>
      </w:r>
      <w:r>
        <w:rPr>
          <w:sz w:val="24"/>
        </w:rPr>
        <w:t>територији;</w:t>
      </w:r>
    </w:p>
    <w:p w:rsidR="00B64073" w:rsidRDefault="00B64073" w:rsidP="00556A58">
      <w:pPr>
        <w:pStyle w:val="BodyText"/>
        <w:jc w:val="both"/>
      </w:pPr>
    </w:p>
    <w:p w:rsidR="00B64073" w:rsidRDefault="009D3054" w:rsidP="00556A58">
      <w:pPr>
        <w:pStyle w:val="ListParagraph"/>
        <w:numPr>
          <w:ilvl w:val="0"/>
          <w:numId w:val="13"/>
        </w:numPr>
        <w:tabs>
          <w:tab w:val="left" w:pos="1196"/>
        </w:tabs>
        <w:ind w:right="1219" w:firstLine="566"/>
        <w:jc w:val="both"/>
        <w:rPr>
          <w:sz w:val="24"/>
        </w:rPr>
      </w:pPr>
      <w:r>
        <w:rPr>
          <w:sz w:val="24"/>
        </w:rPr>
        <w:t>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w:t>
      </w:r>
      <w:r>
        <w:rPr>
          <w:spacing w:val="-10"/>
          <w:sz w:val="24"/>
        </w:rPr>
        <w:t xml:space="preserve"> </w:t>
      </w:r>
      <w:r>
        <w:rPr>
          <w:sz w:val="24"/>
        </w:rPr>
        <w:t>понуде;</w:t>
      </w:r>
    </w:p>
    <w:p w:rsidR="00B64073" w:rsidRDefault="00B64073" w:rsidP="00556A58">
      <w:pPr>
        <w:pStyle w:val="BodyText"/>
        <w:spacing w:before="5"/>
        <w:jc w:val="both"/>
      </w:pPr>
    </w:p>
    <w:p w:rsidR="00B64073" w:rsidRDefault="009D3054" w:rsidP="00556A58">
      <w:pPr>
        <w:pStyle w:val="Heading1"/>
        <w:numPr>
          <w:ilvl w:val="2"/>
          <w:numId w:val="18"/>
        </w:numPr>
        <w:tabs>
          <w:tab w:val="left" w:pos="661"/>
        </w:tabs>
        <w:spacing w:line="274" w:lineRule="exact"/>
        <w:ind w:left="660"/>
        <w:jc w:val="both"/>
      </w:pPr>
      <w:r>
        <w:t>Додатни услови</w:t>
      </w:r>
      <w:r w:rsidR="004771F4">
        <w:rPr>
          <w:lang w:val="sr-Cyrl-RS"/>
        </w:rPr>
        <w:t xml:space="preserve"> </w:t>
      </w:r>
      <w:r>
        <w:t xml:space="preserve">за учешће у поступку јавне </w:t>
      </w:r>
      <w:r w:rsidRPr="003676AC">
        <w:t>набавке из члана 76.</w:t>
      </w:r>
      <w:r w:rsidRPr="003676AC">
        <w:rPr>
          <w:spacing w:val="-9"/>
        </w:rPr>
        <w:t xml:space="preserve"> </w:t>
      </w:r>
      <w:r w:rsidRPr="003676AC">
        <w:t>Закона</w:t>
      </w:r>
    </w:p>
    <w:p w:rsidR="00B64073" w:rsidRDefault="009D3054" w:rsidP="00556A58">
      <w:pPr>
        <w:pStyle w:val="BodyText"/>
        <w:spacing w:line="274" w:lineRule="exact"/>
        <w:ind w:left="300"/>
        <w:jc w:val="both"/>
      </w:pPr>
      <w:r>
        <w:t>Понуђач мора доказати да:</w:t>
      </w:r>
    </w:p>
    <w:p w:rsidR="00B64073" w:rsidRDefault="00B64073" w:rsidP="00556A58">
      <w:pPr>
        <w:pStyle w:val="BodyText"/>
        <w:jc w:val="both"/>
      </w:pPr>
    </w:p>
    <w:p w:rsidR="00B64073" w:rsidRDefault="009D3054" w:rsidP="00556A58">
      <w:pPr>
        <w:pStyle w:val="ListParagraph"/>
        <w:numPr>
          <w:ilvl w:val="0"/>
          <w:numId w:val="12"/>
        </w:numPr>
        <w:tabs>
          <w:tab w:val="left" w:pos="560"/>
        </w:tabs>
        <w:ind w:right="1241" w:firstLine="0"/>
        <w:jc w:val="both"/>
        <w:rPr>
          <w:sz w:val="24"/>
        </w:rPr>
      </w:pPr>
      <w:r>
        <w:rPr>
          <w:sz w:val="24"/>
        </w:rPr>
        <w:t>је у</w:t>
      </w:r>
      <w:r w:rsidR="006617FC">
        <w:rPr>
          <w:sz w:val="24"/>
          <w:lang w:val="sr-Cyrl-RS"/>
        </w:rPr>
        <w:t xml:space="preserve"> периоду од</w:t>
      </w:r>
      <w:r>
        <w:rPr>
          <w:sz w:val="24"/>
        </w:rPr>
        <w:t xml:space="preserve"> </w:t>
      </w:r>
      <w:r w:rsidR="006617FC">
        <w:rPr>
          <w:sz w:val="24"/>
          <w:lang w:val="sr-Cyrl-RS"/>
        </w:rPr>
        <w:t>претходних 5</w:t>
      </w:r>
      <w:r>
        <w:rPr>
          <w:sz w:val="24"/>
        </w:rPr>
        <w:t xml:space="preserve"> годин</w:t>
      </w:r>
      <w:r w:rsidR="006617FC">
        <w:rPr>
          <w:sz w:val="24"/>
          <w:lang w:val="sr-Cyrl-RS"/>
        </w:rPr>
        <w:t>а</w:t>
      </w:r>
      <w:r>
        <w:rPr>
          <w:sz w:val="24"/>
        </w:rPr>
        <w:t xml:space="preserve"> </w:t>
      </w:r>
      <w:r w:rsidR="006617FC">
        <w:rPr>
          <w:sz w:val="24"/>
          <w:lang w:val="sr-Cyrl-RS"/>
        </w:rPr>
        <w:t xml:space="preserve">од дана објављивања </w:t>
      </w:r>
      <w:r w:rsidR="004771F4">
        <w:rPr>
          <w:sz w:val="24"/>
          <w:lang w:val="sr-Cyrl-RS"/>
        </w:rPr>
        <w:t>јавног позива</w:t>
      </w:r>
      <w:r>
        <w:rPr>
          <w:sz w:val="24"/>
        </w:rPr>
        <w:t xml:space="preserve"> </w:t>
      </w:r>
      <w:r w:rsidR="0039216E" w:rsidRPr="006617FC">
        <w:rPr>
          <w:sz w:val="24"/>
          <w:lang w:val="sr-Cyrl-RS"/>
        </w:rPr>
        <w:t>квалитетно</w:t>
      </w:r>
      <w:r w:rsidRPr="006617FC">
        <w:rPr>
          <w:sz w:val="24"/>
        </w:rPr>
        <w:t xml:space="preserve"> </w:t>
      </w:r>
      <w:r w:rsidR="0039216E" w:rsidRPr="006617FC">
        <w:rPr>
          <w:sz w:val="24"/>
          <w:lang w:val="sr-Cyrl-RS"/>
        </w:rPr>
        <w:t>и успешно</w:t>
      </w:r>
      <w:r w:rsidR="0039216E">
        <w:rPr>
          <w:sz w:val="24"/>
          <w:lang w:val="sr-Cyrl-RS"/>
        </w:rPr>
        <w:t xml:space="preserve"> </w:t>
      </w:r>
      <w:r>
        <w:rPr>
          <w:sz w:val="24"/>
        </w:rPr>
        <w:t>пружио</w:t>
      </w:r>
      <w:r w:rsidR="006617FC">
        <w:rPr>
          <w:sz w:val="24"/>
          <w:lang w:val="sr-Cyrl-RS"/>
        </w:rPr>
        <w:t xml:space="preserve"> </w:t>
      </w:r>
      <w:r>
        <w:rPr>
          <w:sz w:val="24"/>
        </w:rPr>
        <w:t>услуг</w:t>
      </w:r>
      <w:r w:rsidR="0039216E">
        <w:rPr>
          <w:sz w:val="24"/>
          <w:lang w:val="sr-Cyrl-RS"/>
        </w:rPr>
        <w:t>е</w:t>
      </w:r>
      <w:r>
        <w:rPr>
          <w:sz w:val="24"/>
        </w:rPr>
        <w:t xml:space="preserve"> одржавања рачунарск</w:t>
      </w:r>
      <w:r w:rsidR="006617FC">
        <w:rPr>
          <w:sz w:val="24"/>
          <w:lang w:val="sr-Cyrl-RS"/>
        </w:rPr>
        <w:t>е</w:t>
      </w:r>
      <w:r w:rsidR="006617FC">
        <w:rPr>
          <w:sz w:val="24"/>
        </w:rPr>
        <w:t xml:space="preserve"> опреме </w:t>
      </w:r>
      <w:r>
        <w:rPr>
          <w:sz w:val="24"/>
        </w:rPr>
        <w:t xml:space="preserve">са услугом контакт центра </w:t>
      </w:r>
      <w:r w:rsidR="006617FC">
        <w:rPr>
          <w:sz w:val="24"/>
          <w:lang w:val="sr-Cyrl-RS"/>
        </w:rPr>
        <w:t>кроз минимум 2 (два) уговорна односа, у вредности од по најмање 2.500.000,00 динара без обрачунатог пдв-а</w:t>
      </w:r>
      <w:r w:rsidR="004771F4">
        <w:rPr>
          <w:sz w:val="24"/>
          <w:lang w:val="sr-Cyrl-RS"/>
        </w:rPr>
        <w:t xml:space="preserve"> (за сваки уговор).</w:t>
      </w:r>
    </w:p>
    <w:p w:rsidR="00B64073" w:rsidRDefault="00B64073" w:rsidP="00556A58">
      <w:pPr>
        <w:jc w:val="both"/>
      </w:pPr>
    </w:p>
    <w:p w:rsidR="00A05D36" w:rsidRDefault="00A05D36" w:rsidP="00A05D36">
      <w:pPr>
        <w:pStyle w:val="ListParagraph"/>
        <w:numPr>
          <w:ilvl w:val="0"/>
          <w:numId w:val="12"/>
        </w:numPr>
        <w:tabs>
          <w:tab w:val="left" w:pos="560"/>
        </w:tabs>
        <w:ind w:right="1241"/>
        <w:jc w:val="both"/>
        <w:rPr>
          <w:sz w:val="24"/>
        </w:rPr>
      </w:pPr>
      <w:r>
        <w:rPr>
          <w:sz w:val="24"/>
        </w:rPr>
        <w:t>има важеће сертификате: ISO 9001 (систем управљања квалитетом), ISO</w:t>
      </w:r>
      <w:r>
        <w:rPr>
          <w:spacing w:val="-30"/>
          <w:sz w:val="24"/>
        </w:rPr>
        <w:t xml:space="preserve"> </w:t>
      </w:r>
      <w:r>
        <w:rPr>
          <w:sz w:val="24"/>
        </w:rPr>
        <w:t>20000 (систем управљања сервисима) и ISO 27001 (систем управљања безбедношћу информација);</w:t>
      </w:r>
    </w:p>
    <w:p w:rsidR="00A05D36" w:rsidRDefault="00A05D36" w:rsidP="00A05D36">
      <w:pPr>
        <w:pStyle w:val="BodyText"/>
        <w:ind w:left="300" w:right="1241"/>
        <w:jc w:val="both"/>
      </w:pPr>
      <w:r>
        <w:rPr>
          <w:lang w:val="sr-Cyrl-RS"/>
        </w:rPr>
        <w:t>Доказ</w:t>
      </w:r>
      <w:r>
        <w:t>: у понуди је потребно приложити наведене сертификате</w:t>
      </w:r>
      <w:r w:rsidR="00956875">
        <w:rPr>
          <w:lang w:val="sr-Cyrl-RS"/>
        </w:rPr>
        <w:t xml:space="preserve"> у форми фотокопије</w:t>
      </w:r>
      <w:r>
        <w:t xml:space="preserve">. </w:t>
      </w:r>
    </w:p>
    <w:p w:rsidR="004A22FE" w:rsidRDefault="004A22FE" w:rsidP="00A05D36">
      <w:pPr>
        <w:pStyle w:val="BodyText"/>
        <w:ind w:left="300" w:right="1241"/>
        <w:jc w:val="both"/>
        <w:rPr>
          <w:lang w:val="sr-Cyrl-RS"/>
        </w:rPr>
      </w:pPr>
    </w:p>
    <w:p w:rsidR="004157D5" w:rsidRPr="004157D5" w:rsidRDefault="00A05D36" w:rsidP="004157D5">
      <w:pPr>
        <w:pStyle w:val="BodyText"/>
        <w:numPr>
          <w:ilvl w:val="0"/>
          <w:numId w:val="12"/>
        </w:numPr>
        <w:ind w:right="1241"/>
        <w:jc w:val="both"/>
        <w:rPr>
          <w:lang w:val="sr-Cyrl-RS"/>
        </w:rPr>
      </w:pPr>
      <w:r>
        <w:rPr>
          <w:lang w:val="sr-Cyrl-RS"/>
        </w:rPr>
        <w:t xml:space="preserve">је понуђач овлашћен за учешће у овом поступку јавне набавке </w:t>
      </w:r>
      <w:r w:rsidR="004157D5">
        <w:rPr>
          <w:lang w:val="sr-Cyrl-RS"/>
        </w:rPr>
        <w:t xml:space="preserve">од стране произвођача серверске опреме која је предмет одржавања </w:t>
      </w:r>
      <w:r w:rsidR="00F62111" w:rsidRPr="004157D5">
        <w:rPr>
          <w:lang w:val="sr-Cyrl-RS"/>
        </w:rPr>
        <w:t xml:space="preserve"> </w:t>
      </w:r>
      <w:r w:rsidR="00F62111" w:rsidRPr="00956875">
        <w:rPr>
          <w:lang w:val="sr-Cyrl-RS"/>
        </w:rPr>
        <w:t>(</w:t>
      </w:r>
      <w:r w:rsidR="00F62111" w:rsidRPr="00956875">
        <w:t>Bullion S4</w:t>
      </w:r>
      <w:r w:rsidR="00F62111" w:rsidRPr="00956875">
        <w:rPr>
          <w:lang w:val="sr-Cyrl-RS"/>
        </w:rPr>
        <w:t xml:space="preserve"> – тачка 6. табела 1 </w:t>
      </w:r>
      <w:r w:rsidR="001B6C22" w:rsidRPr="00956875">
        <w:rPr>
          <w:lang w:val="sr-Cyrl-RS"/>
        </w:rPr>
        <w:t>Техничке спецификације</w:t>
      </w:r>
      <w:r w:rsidR="00F62111" w:rsidRPr="00956875">
        <w:rPr>
          <w:lang w:val="sr-Cyrl-RS"/>
        </w:rPr>
        <w:t>)</w:t>
      </w:r>
      <w:r w:rsidR="009D3054" w:rsidRPr="004157D5">
        <w:t xml:space="preserve">; </w:t>
      </w:r>
    </w:p>
    <w:p w:rsidR="00B64073" w:rsidRDefault="00B64073" w:rsidP="00556A58">
      <w:pPr>
        <w:pStyle w:val="BodyText"/>
        <w:ind w:right="1264"/>
        <w:jc w:val="both"/>
      </w:pPr>
    </w:p>
    <w:p w:rsidR="00B750C0" w:rsidRPr="00B750C0" w:rsidRDefault="009D3054" w:rsidP="00556A58">
      <w:pPr>
        <w:pStyle w:val="ListParagraph"/>
        <w:numPr>
          <w:ilvl w:val="0"/>
          <w:numId w:val="12"/>
        </w:numPr>
        <w:tabs>
          <w:tab w:val="left" w:pos="560"/>
        </w:tabs>
        <w:spacing w:before="1"/>
        <w:ind w:right="1264" w:firstLine="0"/>
        <w:jc w:val="both"/>
        <w:rPr>
          <w:sz w:val="24"/>
        </w:rPr>
      </w:pPr>
      <w:r>
        <w:rPr>
          <w:sz w:val="24"/>
        </w:rPr>
        <w:t xml:space="preserve">има </w:t>
      </w:r>
      <w:r w:rsidR="00B750C0">
        <w:rPr>
          <w:sz w:val="24"/>
          <w:lang w:val="sr-Cyrl-RS"/>
        </w:rPr>
        <w:t xml:space="preserve">радно ангажовано </w:t>
      </w:r>
      <w:r w:rsidR="00F27FB4">
        <w:rPr>
          <w:sz w:val="24"/>
          <w:lang w:val="sr-Cyrl-RS"/>
        </w:rPr>
        <w:t xml:space="preserve">(по основу уговора о раду на одређено или неодређено време, уговора о привременим и повременим пословима, уговор о делу) </w:t>
      </w:r>
      <w:r>
        <w:rPr>
          <w:sz w:val="24"/>
        </w:rPr>
        <w:t>најмање</w:t>
      </w:r>
      <w:r w:rsidR="00B750C0">
        <w:rPr>
          <w:sz w:val="24"/>
          <w:lang w:val="sr-Cyrl-RS"/>
        </w:rPr>
        <w:t>:</w:t>
      </w:r>
    </w:p>
    <w:p w:rsidR="00B750C0" w:rsidRPr="00C73828" w:rsidRDefault="00B750C0" w:rsidP="00B750C0">
      <w:pPr>
        <w:pStyle w:val="ListParagraph"/>
        <w:tabs>
          <w:tab w:val="left" w:pos="560"/>
        </w:tabs>
        <w:spacing w:before="1"/>
        <w:ind w:right="1264" w:firstLine="0"/>
        <w:jc w:val="both"/>
        <w:rPr>
          <w:sz w:val="24"/>
          <w:lang w:val="sr-Cyrl-RS"/>
        </w:rPr>
      </w:pPr>
      <w:r w:rsidRPr="00C73828">
        <w:rPr>
          <w:sz w:val="24"/>
          <w:lang w:val="sr-Cyrl-RS"/>
        </w:rPr>
        <w:t>-</w:t>
      </w:r>
      <w:r w:rsidR="009D3054" w:rsidRPr="00C73828">
        <w:rPr>
          <w:sz w:val="24"/>
        </w:rPr>
        <w:t xml:space="preserve"> </w:t>
      </w:r>
      <w:r w:rsidRPr="00C73828">
        <w:rPr>
          <w:sz w:val="24"/>
          <w:lang w:val="sr-Cyrl-RS"/>
        </w:rPr>
        <w:t xml:space="preserve">10 </w:t>
      </w:r>
      <w:r w:rsidRPr="00C73828">
        <w:rPr>
          <w:sz w:val="24"/>
          <w:lang w:val="en-GB"/>
        </w:rPr>
        <w:t>(</w:t>
      </w:r>
      <w:r w:rsidRPr="00C73828">
        <w:rPr>
          <w:sz w:val="24"/>
          <w:lang w:val="sr-Cyrl-RS"/>
        </w:rPr>
        <w:t>десет</w:t>
      </w:r>
      <w:r w:rsidRPr="00C73828">
        <w:rPr>
          <w:sz w:val="24"/>
          <w:lang w:val="en-GB"/>
        </w:rPr>
        <w:t xml:space="preserve">) </w:t>
      </w:r>
      <w:r w:rsidRPr="00C73828">
        <w:rPr>
          <w:sz w:val="24"/>
          <w:lang w:val="sr-Cyrl-RS"/>
        </w:rPr>
        <w:t>лица на пословима сервисера опреме која је предмет набавке</w:t>
      </w:r>
    </w:p>
    <w:p w:rsidR="00B750C0" w:rsidRPr="00C73828" w:rsidRDefault="00B750C0" w:rsidP="00B750C0">
      <w:pPr>
        <w:pStyle w:val="ListParagraph"/>
        <w:tabs>
          <w:tab w:val="left" w:pos="560"/>
        </w:tabs>
        <w:spacing w:before="1"/>
        <w:ind w:right="1264" w:firstLine="0"/>
        <w:jc w:val="both"/>
        <w:rPr>
          <w:sz w:val="24"/>
          <w:lang w:val="sr-Cyrl-RS"/>
        </w:rPr>
      </w:pPr>
      <w:r w:rsidRPr="00C73828">
        <w:rPr>
          <w:sz w:val="24"/>
          <w:lang w:val="sr-Cyrl-RS"/>
        </w:rPr>
        <w:t>- 3 (три) лица у контакт центру (</w:t>
      </w:r>
      <w:r w:rsidRPr="00C73828">
        <w:rPr>
          <w:sz w:val="24"/>
          <w:lang w:val="sr-Latn-RS"/>
        </w:rPr>
        <w:t>call centar</w:t>
      </w:r>
      <w:r w:rsidRPr="00C73828">
        <w:rPr>
          <w:sz w:val="24"/>
          <w:lang w:val="sr-Cyrl-RS"/>
        </w:rPr>
        <w:t xml:space="preserve">) </w:t>
      </w:r>
    </w:p>
    <w:p w:rsidR="00B750C0" w:rsidRDefault="00B750C0" w:rsidP="00B750C0">
      <w:pPr>
        <w:pStyle w:val="ListParagraph"/>
        <w:tabs>
          <w:tab w:val="left" w:pos="560"/>
        </w:tabs>
        <w:spacing w:before="1"/>
        <w:ind w:right="1264" w:firstLine="0"/>
        <w:jc w:val="both"/>
        <w:rPr>
          <w:sz w:val="24"/>
          <w:lang w:val="sr-Cyrl-RS"/>
        </w:rPr>
      </w:pPr>
      <w:r w:rsidRPr="00C73828">
        <w:rPr>
          <w:sz w:val="24"/>
          <w:lang w:val="sr-Latn-RS"/>
        </w:rPr>
        <w:t xml:space="preserve">- </w:t>
      </w:r>
      <w:r w:rsidRPr="00C73828">
        <w:rPr>
          <w:sz w:val="24"/>
          <w:lang w:val="en-GB"/>
        </w:rPr>
        <w:t>4</w:t>
      </w:r>
      <w:r w:rsidRPr="00C73828">
        <w:rPr>
          <w:sz w:val="24"/>
          <w:lang w:val="sr-Cyrl-RS"/>
        </w:rPr>
        <w:t xml:space="preserve"> (четири) инжењера, од којих најмање 2 инжењера електротехнике </w:t>
      </w:r>
      <w:r w:rsidR="00F27FB4" w:rsidRPr="00C73828">
        <w:rPr>
          <w:sz w:val="24"/>
          <w:lang w:val="sr-Cyrl-RS"/>
        </w:rPr>
        <w:t>струке за одржавање серверске опреме (</w:t>
      </w:r>
      <w:r w:rsidR="00F27FB4" w:rsidRPr="00C73828">
        <w:t>Bullion S4</w:t>
      </w:r>
      <w:r w:rsidR="00F27FB4" w:rsidRPr="00C73828">
        <w:rPr>
          <w:lang w:val="sr-Cyrl-RS"/>
        </w:rPr>
        <w:t xml:space="preserve"> – тачка 6. табела 1 </w:t>
      </w:r>
      <w:r w:rsidR="00F27FB4" w:rsidRPr="00C73828">
        <w:rPr>
          <w:sz w:val="24"/>
          <w:lang w:val="sr-Cyrl-RS"/>
        </w:rPr>
        <w:t>), а</w:t>
      </w:r>
      <w:r w:rsidR="00F27FB4">
        <w:rPr>
          <w:sz w:val="24"/>
          <w:lang w:val="sr-Cyrl-RS"/>
        </w:rPr>
        <w:t xml:space="preserve"> који поседује </w:t>
      </w:r>
      <w:r w:rsidR="00F27FB4">
        <w:rPr>
          <w:sz w:val="24"/>
        </w:rPr>
        <w:t>потврд</w:t>
      </w:r>
      <w:r w:rsidR="00F27FB4">
        <w:rPr>
          <w:sz w:val="24"/>
          <w:lang w:val="sr-Cyrl-RS"/>
        </w:rPr>
        <w:t>у</w:t>
      </w:r>
      <w:r w:rsidR="00F27FB4">
        <w:rPr>
          <w:sz w:val="24"/>
        </w:rPr>
        <w:t xml:space="preserve"> произвођача серверске опреме да су инжењери сертификовани за инсталацију и</w:t>
      </w:r>
      <w:r w:rsidR="00F27FB4">
        <w:rPr>
          <w:spacing w:val="-9"/>
          <w:sz w:val="24"/>
        </w:rPr>
        <w:t xml:space="preserve"> </w:t>
      </w:r>
      <w:r w:rsidR="00F27FB4">
        <w:rPr>
          <w:sz w:val="24"/>
        </w:rPr>
        <w:t>подршку</w:t>
      </w:r>
      <w:r w:rsidR="00F27FB4">
        <w:rPr>
          <w:sz w:val="24"/>
          <w:lang w:val="sr-Cyrl-RS"/>
        </w:rPr>
        <w:t>.</w:t>
      </w:r>
    </w:p>
    <w:p w:rsidR="00B64073" w:rsidRDefault="00B64073" w:rsidP="00556A58">
      <w:pPr>
        <w:pStyle w:val="BodyText"/>
        <w:ind w:right="1264"/>
        <w:jc w:val="both"/>
      </w:pPr>
    </w:p>
    <w:p w:rsidR="00B64073" w:rsidRDefault="009D3054" w:rsidP="00556A58">
      <w:pPr>
        <w:pStyle w:val="ListParagraph"/>
        <w:numPr>
          <w:ilvl w:val="0"/>
          <w:numId w:val="12"/>
        </w:numPr>
        <w:tabs>
          <w:tab w:val="left" w:pos="560"/>
        </w:tabs>
        <w:ind w:right="1264" w:firstLine="0"/>
        <w:jc w:val="both"/>
        <w:rPr>
          <w:sz w:val="24"/>
        </w:rPr>
      </w:pPr>
      <w:r>
        <w:rPr>
          <w:sz w:val="24"/>
        </w:rPr>
        <w:t>располаже алатом за пријаву инцидената и захтева преко веб портала (ticketing), сервисни центар (Service Desk</w:t>
      </w:r>
      <w:r w:rsidR="001B04A4">
        <w:rPr>
          <w:sz w:val="24"/>
          <w:lang w:val="sr-Cyrl-RS"/>
        </w:rPr>
        <w:t xml:space="preserve"> - </w:t>
      </w:r>
      <w:r>
        <w:rPr>
          <w:sz w:val="24"/>
        </w:rPr>
        <w:t xml:space="preserve">телефонским путем) који ради најмање од 7 до </w:t>
      </w:r>
      <w:r w:rsidR="001B04A4">
        <w:rPr>
          <w:sz w:val="24"/>
          <w:lang w:val="sr-Cyrl-RS"/>
        </w:rPr>
        <w:t>15:30</w:t>
      </w:r>
      <w:r>
        <w:rPr>
          <w:sz w:val="24"/>
        </w:rPr>
        <w:t xml:space="preserve"> сати</w:t>
      </w:r>
      <w:r>
        <w:rPr>
          <w:spacing w:val="-27"/>
          <w:sz w:val="24"/>
        </w:rPr>
        <w:t xml:space="preserve"> </w:t>
      </w:r>
      <w:r>
        <w:rPr>
          <w:sz w:val="24"/>
        </w:rPr>
        <w:t>од понедељка закључно са</w:t>
      </w:r>
      <w:r>
        <w:rPr>
          <w:spacing w:val="-1"/>
          <w:sz w:val="24"/>
        </w:rPr>
        <w:t xml:space="preserve"> </w:t>
      </w:r>
      <w:r>
        <w:rPr>
          <w:sz w:val="24"/>
        </w:rPr>
        <w:t>петком;</w:t>
      </w:r>
    </w:p>
    <w:p w:rsidR="00C418DD" w:rsidRDefault="00C418DD" w:rsidP="00C418DD">
      <w:pPr>
        <w:pStyle w:val="ListParagraph"/>
        <w:tabs>
          <w:tab w:val="left" w:pos="560"/>
        </w:tabs>
        <w:ind w:right="1264" w:firstLine="0"/>
        <w:jc w:val="both"/>
        <w:rPr>
          <w:sz w:val="24"/>
        </w:rPr>
      </w:pPr>
    </w:p>
    <w:p w:rsidR="00C73828" w:rsidRDefault="00C73828" w:rsidP="00C73828">
      <w:pPr>
        <w:pStyle w:val="BodyText"/>
        <w:spacing w:before="1"/>
        <w:ind w:left="300" w:right="1269"/>
        <w:jc w:val="both"/>
        <w:rPr>
          <w:lang w:val="sr-Cyrl-RS"/>
        </w:rPr>
      </w:pPr>
      <w:r w:rsidRPr="00C73828">
        <w:rPr>
          <w:lang w:val="sr-Cyrl-RS"/>
        </w:rPr>
        <w:t>6)</w:t>
      </w:r>
      <w:r>
        <w:rPr>
          <w:lang w:val="sr-Cyrl-RS"/>
        </w:rPr>
        <w:t xml:space="preserve"> </w:t>
      </w:r>
      <w:r w:rsidR="00F0646B">
        <w:rPr>
          <w:lang w:val="sr-Cyrl-RS"/>
        </w:rPr>
        <w:t>располаже са најм</w:t>
      </w:r>
      <w:r w:rsidR="008F430E">
        <w:rPr>
          <w:lang w:val="sr-Cyrl-RS"/>
        </w:rPr>
        <w:t>ање 5 путничких аутомобила без обзира на основ располагања (у својини, по основу закупа или лизинга)</w:t>
      </w:r>
    </w:p>
    <w:p w:rsidR="00D03B3E" w:rsidRDefault="00D03B3E" w:rsidP="00C73828">
      <w:pPr>
        <w:pStyle w:val="BodyText"/>
        <w:spacing w:before="1"/>
        <w:ind w:left="300" w:right="1269"/>
        <w:jc w:val="both"/>
        <w:rPr>
          <w:lang w:val="sr-Cyrl-RS"/>
        </w:rPr>
      </w:pPr>
    </w:p>
    <w:p w:rsidR="00D03B3E" w:rsidRPr="00C73828" w:rsidRDefault="00D03B3E" w:rsidP="00C73828">
      <w:pPr>
        <w:pStyle w:val="BodyText"/>
        <w:spacing w:before="1"/>
        <w:ind w:left="300" w:right="1269"/>
        <w:jc w:val="both"/>
        <w:rPr>
          <w:lang w:val="sr-Cyrl-RS"/>
        </w:rPr>
      </w:pPr>
      <w:r>
        <w:rPr>
          <w:lang w:val="sr-Cyrl-RS"/>
        </w:rPr>
        <w:t xml:space="preserve">7) да је понуђач у претходне 3 године (2018., 2017. и 2016.) остварио пословни приход у износу од најмање 12.000.000,00 динара, као и да није био у блокади у претходних 6 месеци од дана објављивања јавног позива. </w:t>
      </w:r>
    </w:p>
    <w:p w:rsidR="00C73828" w:rsidRDefault="00C73828" w:rsidP="001B04A4">
      <w:pPr>
        <w:pStyle w:val="BodyText"/>
        <w:spacing w:before="1"/>
        <w:ind w:left="300" w:right="1269"/>
        <w:jc w:val="both"/>
      </w:pPr>
    </w:p>
    <w:p w:rsidR="00B64073" w:rsidRDefault="00B64073">
      <w:pPr>
        <w:pStyle w:val="BodyText"/>
        <w:spacing w:before="5"/>
      </w:pPr>
    </w:p>
    <w:p w:rsidR="00B64073" w:rsidRDefault="009D3054">
      <w:pPr>
        <w:pStyle w:val="Heading1"/>
        <w:numPr>
          <w:ilvl w:val="1"/>
          <w:numId w:val="11"/>
        </w:numPr>
        <w:tabs>
          <w:tab w:val="left" w:pos="1227"/>
        </w:tabs>
        <w:ind w:firstLine="566"/>
      </w:pPr>
      <w:r>
        <w:t>Услови које мора да испуни подизвођач у складу са чланом 80.</w:t>
      </w:r>
      <w:r>
        <w:rPr>
          <w:spacing w:val="-10"/>
        </w:rPr>
        <w:t xml:space="preserve"> </w:t>
      </w:r>
      <w:r>
        <w:t>Закона</w:t>
      </w:r>
    </w:p>
    <w:p w:rsidR="00B64073" w:rsidRDefault="00B64073">
      <w:pPr>
        <w:pStyle w:val="BodyText"/>
        <w:spacing w:before="7"/>
        <w:rPr>
          <w:b/>
          <w:sz w:val="23"/>
        </w:rPr>
      </w:pPr>
    </w:p>
    <w:p w:rsidR="00B64073" w:rsidRPr="00E33332" w:rsidRDefault="00A42A68" w:rsidP="00A42A68">
      <w:pPr>
        <w:ind w:left="284" w:right="1269"/>
        <w:jc w:val="both"/>
        <w:rPr>
          <w:sz w:val="24"/>
          <w:szCs w:val="24"/>
          <w:lang w:val="sr-Cyrl-RS"/>
        </w:rPr>
      </w:pPr>
      <w:r w:rsidRPr="00A42A68">
        <w:rPr>
          <w:sz w:val="24"/>
          <w:szCs w:val="24"/>
        </w:rPr>
        <w:t xml:space="preserve">Понуђач је дужан да за подизвођача достави доказе о испуњености услова наведених под 1), 2), 3) и 4), док услове наведене под 5 -8 понуђач испуњава самостално. </w:t>
      </w:r>
      <w:r w:rsidR="00E33332">
        <w:rPr>
          <w:sz w:val="24"/>
          <w:szCs w:val="24"/>
          <w:lang w:val="sr-Cyrl-RS"/>
        </w:rPr>
        <w:t>Наручилац прихвата да испуњеност наведених услова за подизвођача понуђач докаже достављањем Изјаве о испуњености обавезних услова, у складу са чланом 77. став 4. Закона о јавним набавкама.</w:t>
      </w:r>
    </w:p>
    <w:p w:rsidR="00B64073" w:rsidRDefault="009D3054" w:rsidP="00A42A68">
      <w:pPr>
        <w:pStyle w:val="Heading1"/>
        <w:tabs>
          <w:tab w:val="left" w:pos="1227"/>
        </w:tabs>
        <w:spacing w:before="90"/>
        <w:ind w:left="0" w:right="1510"/>
      </w:pPr>
      <w:r>
        <w:t>Услови које мора да испуни сваки од понуђача из групе понуђача у</w:t>
      </w:r>
      <w:r>
        <w:rPr>
          <w:spacing w:val="-28"/>
        </w:rPr>
        <w:t xml:space="preserve"> </w:t>
      </w:r>
      <w:r>
        <w:t>складу са чланом 81.</w:t>
      </w:r>
      <w:r>
        <w:rPr>
          <w:spacing w:val="-1"/>
        </w:rPr>
        <w:t xml:space="preserve"> </w:t>
      </w:r>
      <w:r>
        <w:t>Закона</w:t>
      </w:r>
    </w:p>
    <w:p w:rsidR="00B64073" w:rsidRDefault="00B64073">
      <w:pPr>
        <w:pStyle w:val="BodyText"/>
        <w:spacing w:before="7"/>
        <w:rPr>
          <w:b/>
          <w:sz w:val="23"/>
        </w:rPr>
      </w:pPr>
    </w:p>
    <w:p w:rsidR="00B64073" w:rsidRDefault="009D3054">
      <w:pPr>
        <w:pStyle w:val="BodyText"/>
        <w:ind w:left="300" w:right="1218" w:firstLine="566"/>
        <w:jc w:val="both"/>
      </w:pPr>
      <w:r>
        <w:t>Носилац посла је дужан да за сваког понуђача из групе понуђача достави доказе о испуњености услова наведених под 1), 2), 3) и 4), док додатне услове група понуђача испуњава заједно.</w:t>
      </w:r>
    </w:p>
    <w:p w:rsidR="00B64073" w:rsidRDefault="00B64073">
      <w:pPr>
        <w:pStyle w:val="BodyText"/>
        <w:spacing w:before="5"/>
      </w:pPr>
    </w:p>
    <w:p w:rsidR="00B64073" w:rsidRDefault="009D3054">
      <w:pPr>
        <w:pStyle w:val="Heading1"/>
        <w:numPr>
          <w:ilvl w:val="1"/>
          <w:numId w:val="11"/>
        </w:numPr>
        <w:tabs>
          <w:tab w:val="left" w:pos="1227"/>
        </w:tabs>
        <w:ind w:firstLine="566"/>
      </w:pPr>
      <w:r>
        <w:t>Упутство како се доказује испуњеност услова из чл. 75. и 76.</w:t>
      </w:r>
      <w:r>
        <w:rPr>
          <w:spacing w:val="-11"/>
        </w:rPr>
        <w:t xml:space="preserve"> </w:t>
      </w:r>
      <w:r>
        <w:t>Закона</w:t>
      </w:r>
    </w:p>
    <w:p w:rsidR="00B64073" w:rsidRDefault="00B64073">
      <w:pPr>
        <w:pStyle w:val="BodyText"/>
        <w:rPr>
          <w:b/>
        </w:rPr>
      </w:pPr>
    </w:p>
    <w:p w:rsidR="00B64073" w:rsidRDefault="009D3054">
      <w:pPr>
        <w:pStyle w:val="ListParagraph"/>
        <w:numPr>
          <w:ilvl w:val="2"/>
          <w:numId w:val="11"/>
        </w:numPr>
        <w:tabs>
          <w:tab w:val="left" w:pos="1407"/>
        </w:tabs>
        <w:rPr>
          <w:b/>
          <w:sz w:val="24"/>
        </w:rPr>
      </w:pPr>
      <w:r>
        <w:rPr>
          <w:b/>
          <w:sz w:val="24"/>
        </w:rPr>
        <w:t>Правно лице испуњеност услова доказује достављањем следећих</w:t>
      </w:r>
      <w:r>
        <w:rPr>
          <w:b/>
          <w:spacing w:val="-6"/>
          <w:sz w:val="24"/>
        </w:rPr>
        <w:t xml:space="preserve"> </w:t>
      </w:r>
      <w:r>
        <w:rPr>
          <w:b/>
          <w:sz w:val="24"/>
        </w:rPr>
        <w:t>доказа:</w:t>
      </w:r>
    </w:p>
    <w:p w:rsidR="00B64073" w:rsidRDefault="00B64073">
      <w:pPr>
        <w:pStyle w:val="BodyText"/>
        <w:spacing w:before="7"/>
        <w:rPr>
          <w:b/>
          <w:sz w:val="23"/>
        </w:rPr>
      </w:pPr>
    </w:p>
    <w:p w:rsidR="00B64073" w:rsidRDefault="009D3054">
      <w:pPr>
        <w:pStyle w:val="ListParagraph"/>
        <w:numPr>
          <w:ilvl w:val="0"/>
          <w:numId w:val="10"/>
        </w:numPr>
        <w:tabs>
          <w:tab w:val="left" w:pos="1153"/>
        </w:tabs>
        <w:ind w:right="1224" w:firstLine="566"/>
        <w:jc w:val="both"/>
        <w:rPr>
          <w:sz w:val="24"/>
        </w:rPr>
      </w:pPr>
      <w:r>
        <w:rPr>
          <w:sz w:val="24"/>
        </w:rPr>
        <w:t>Извода из регистра Агенције за привредне регистре, односно извода из регистра надлежног привредног</w:t>
      </w:r>
      <w:r>
        <w:rPr>
          <w:spacing w:val="-4"/>
          <w:sz w:val="24"/>
        </w:rPr>
        <w:t xml:space="preserve"> </w:t>
      </w:r>
      <w:r>
        <w:rPr>
          <w:sz w:val="24"/>
        </w:rPr>
        <w:t>суда;</w:t>
      </w:r>
    </w:p>
    <w:p w:rsidR="00B64073" w:rsidRDefault="00B64073">
      <w:pPr>
        <w:pStyle w:val="BodyText"/>
      </w:pPr>
    </w:p>
    <w:p w:rsidR="00B64073" w:rsidRDefault="009D3054">
      <w:pPr>
        <w:pStyle w:val="ListParagraph"/>
        <w:numPr>
          <w:ilvl w:val="0"/>
          <w:numId w:val="10"/>
        </w:numPr>
        <w:tabs>
          <w:tab w:val="left" w:pos="1196"/>
        </w:tabs>
        <w:ind w:right="1217" w:firstLine="566"/>
        <w:jc w:val="both"/>
        <w:rPr>
          <w:sz w:val="24"/>
        </w:rPr>
      </w:pPr>
      <w:r>
        <w:rPr>
          <w:sz w:val="24"/>
        </w:rPr>
        <w:t>Извода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животне средине, кривично дело примања или давања мита, кривично дело преваре,</w:t>
      </w:r>
      <w:r>
        <w:rPr>
          <w:spacing w:val="-16"/>
          <w:sz w:val="24"/>
        </w:rPr>
        <w:t xml:space="preserve"> </w:t>
      </w:r>
      <w:r>
        <w:rPr>
          <w:sz w:val="24"/>
        </w:rPr>
        <w:t>односно:</w:t>
      </w:r>
    </w:p>
    <w:p w:rsidR="00B64073" w:rsidRDefault="00B64073">
      <w:pPr>
        <w:pStyle w:val="BodyText"/>
      </w:pPr>
    </w:p>
    <w:p w:rsidR="00B64073" w:rsidRDefault="009D3054">
      <w:pPr>
        <w:pStyle w:val="ListParagraph"/>
        <w:numPr>
          <w:ilvl w:val="1"/>
          <w:numId w:val="10"/>
        </w:numPr>
        <w:tabs>
          <w:tab w:val="left" w:pos="1369"/>
        </w:tabs>
        <w:spacing w:before="1"/>
        <w:ind w:right="1217" w:firstLine="566"/>
        <w:jc w:val="both"/>
        <w:rPr>
          <w:b/>
          <w:sz w:val="24"/>
        </w:rPr>
      </w:pPr>
      <w:r>
        <w:rPr>
          <w:sz w:val="24"/>
        </w:rPr>
        <w:t xml:space="preserve">Извода из казнене евиденције основног </w:t>
      </w:r>
      <w:r>
        <w:rPr>
          <w:b/>
          <w:sz w:val="24"/>
        </w:rPr>
        <w:t xml:space="preserve">и </w:t>
      </w:r>
      <w:r>
        <w:rPr>
          <w:sz w:val="24"/>
        </w:rPr>
        <w:t>вишег суда на чијем је подручју седиште домаћег правног лица, односно седиште представништва или огранка страног правног лица (за понуђача)</w:t>
      </w:r>
      <w:r>
        <w:rPr>
          <w:spacing w:val="-2"/>
          <w:sz w:val="24"/>
        </w:rPr>
        <w:t xml:space="preserve"> </w:t>
      </w:r>
      <w:r>
        <w:rPr>
          <w:b/>
          <w:sz w:val="24"/>
        </w:rPr>
        <w:t>и</w:t>
      </w:r>
    </w:p>
    <w:p w:rsidR="00B64073" w:rsidRDefault="009D3054">
      <w:pPr>
        <w:pStyle w:val="ListParagraph"/>
        <w:numPr>
          <w:ilvl w:val="1"/>
          <w:numId w:val="10"/>
        </w:numPr>
        <w:tabs>
          <w:tab w:val="left" w:pos="1347"/>
        </w:tabs>
        <w:ind w:right="1218" w:firstLine="566"/>
        <w:jc w:val="both"/>
        <w:rPr>
          <w:b/>
          <w:sz w:val="24"/>
        </w:rPr>
      </w:pPr>
      <w:r>
        <w:rPr>
          <w:sz w:val="24"/>
        </w:rPr>
        <w:t xml:space="preserve">Извода из казнене евиденције Посебног одељења (за организовани криминал) </w:t>
      </w:r>
      <w:r>
        <w:rPr>
          <w:sz w:val="24"/>
        </w:rPr>
        <w:lastRenderedPageBreak/>
        <w:t>Вишег суда у Београду (за понуђача)</w:t>
      </w:r>
      <w:r>
        <w:rPr>
          <w:spacing w:val="-3"/>
          <w:sz w:val="24"/>
        </w:rPr>
        <w:t xml:space="preserve"> </w:t>
      </w:r>
      <w:r>
        <w:rPr>
          <w:b/>
          <w:sz w:val="24"/>
        </w:rPr>
        <w:t>и</w:t>
      </w:r>
    </w:p>
    <w:p w:rsidR="00B64073" w:rsidRDefault="009D3054">
      <w:pPr>
        <w:pStyle w:val="ListParagraph"/>
        <w:numPr>
          <w:ilvl w:val="1"/>
          <w:numId w:val="10"/>
        </w:numPr>
        <w:tabs>
          <w:tab w:val="left" w:pos="1381"/>
        </w:tabs>
        <w:ind w:right="1223" w:firstLine="566"/>
        <w:jc w:val="both"/>
        <w:rPr>
          <w:sz w:val="24"/>
        </w:rPr>
      </w:pPr>
      <w:r>
        <w:rPr>
          <w:sz w:val="24"/>
        </w:rPr>
        <w:t>Уверења из казнене евиденције надлежне полицијске управе Министарства унутрашњих послова за сваког од законских заступника (захтев се подноси према месту рођења или према месту пребивалишта) (за законског заступника</w:t>
      </w:r>
      <w:r>
        <w:rPr>
          <w:spacing w:val="-12"/>
          <w:sz w:val="24"/>
        </w:rPr>
        <w:t xml:space="preserve"> </w:t>
      </w:r>
      <w:r>
        <w:rPr>
          <w:sz w:val="24"/>
        </w:rPr>
        <w:t>понуђача)</w:t>
      </w:r>
    </w:p>
    <w:p w:rsidR="00B64073" w:rsidRDefault="009D3054">
      <w:pPr>
        <w:ind w:left="300" w:right="1218" w:firstLine="566"/>
        <w:jc w:val="both"/>
        <w:rPr>
          <w:i/>
          <w:sz w:val="24"/>
        </w:rPr>
      </w:pPr>
      <w:r>
        <w:rPr>
          <w:i/>
          <w:sz w:val="24"/>
        </w:rPr>
        <w:t>*Докази наведени под 2.1), 2.2) и 2.3) не могу бити старији од два месеца пре отварања понуда;</w:t>
      </w:r>
    </w:p>
    <w:p w:rsidR="00B64073" w:rsidRDefault="00B64073">
      <w:pPr>
        <w:pStyle w:val="BodyText"/>
        <w:rPr>
          <w:i/>
        </w:rPr>
      </w:pPr>
    </w:p>
    <w:p w:rsidR="00B64073" w:rsidRDefault="009D3054">
      <w:pPr>
        <w:pStyle w:val="ListParagraph"/>
        <w:numPr>
          <w:ilvl w:val="0"/>
          <w:numId w:val="10"/>
        </w:numPr>
        <w:tabs>
          <w:tab w:val="left" w:pos="1126"/>
        </w:tabs>
        <w:ind w:left="866" w:right="1223" w:firstLine="0"/>
        <w:jc w:val="left"/>
        <w:rPr>
          <w:sz w:val="24"/>
        </w:rPr>
      </w:pPr>
      <w:r>
        <w:rPr>
          <w:sz w:val="24"/>
        </w:rPr>
        <w:t>Потврде да је измирио доспеле порезе, доприносе и друге јавне дажбине, односно: 3.1) Уверења Пореске управе Министарства финансија да је измирио доспеле</w:t>
      </w:r>
      <w:r>
        <w:rPr>
          <w:spacing w:val="53"/>
          <w:sz w:val="24"/>
        </w:rPr>
        <w:t xml:space="preserve"> </w:t>
      </w:r>
      <w:r>
        <w:rPr>
          <w:sz w:val="24"/>
        </w:rPr>
        <w:t>порезе</w:t>
      </w:r>
    </w:p>
    <w:p w:rsidR="00B64073" w:rsidRDefault="009D3054">
      <w:pPr>
        <w:pStyle w:val="BodyText"/>
        <w:ind w:left="300"/>
        <w:rPr>
          <w:b/>
        </w:rPr>
      </w:pPr>
      <w:r>
        <w:t xml:space="preserve">и доприносе </w:t>
      </w:r>
      <w:r>
        <w:rPr>
          <w:b/>
        </w:rPr>
        <w:t>и</w:t>
      </w:r>
    </w:p>
    <w:p w:rsidR="00B64073" w:rsidRDefault="009D3054">
      <w:pPr>
        <w:pStyle w:val="BodyText"/>
        <w:ind w:left="300" w:right="1221" w:firstLine="566"/>
        <w:jc w:val="both"/>
      </w:pPr>
      <w:r>
        <w:t>3.2) Уверења надлежне локалне самоуправе да је измирио обавезе по основу изворних локалних јавних прихода</w:t>
      </w:r>
    </w:p>
    <w:p w:rsidR="00B64073" w:rsidRDefault="009D3054">
      <w:pPr>
        <w:spacing w:before="1"/>
        <w:ind w:left="300" w:right="1219" w:firstLine="566"/>
        <w:jc w:val="both"/>
        <w:rPr>
          <w:i/>
          <w:sz w:val="24"/>
        </w:rPr>
      </w:pPr>
      <w:r>
        <w:rPr>
          <w:i/>
          <w:sz w:val="24"/>
        </w:rPr>
        <w:t>*Докази наведени под 3.1) и 3.2) не могу бити старији од два месеца пре отварања понуда;</w:t>
      </w:r>
    </w:p>
    <w:p w:rsidR="00B64073" w:rsidRDefault="00B64073">
      <w:pPr>
        <w:pStyle w:val="BodyText"/>
        <w:rPr>
          <w:i/>
        </w:rPr>
      </w:pPr>
    </w:p>
    <w:p w:rsidR="00187743" w:rsidRPr="00956875" w:rsidRDefault="009D3054" w:rsidP="00187743">
      <w:pPr>
        <w:pStyle w:val="ListParagraph"/>
        <w:numPr>
          <w:ilvl w:val="0"/>
          <w:numId w:val="10"/>
        </w:numPr>
        <w:tabs>
          <w:tab w:val="left" w:pos="1186"/>
        </w:tabs>
        <w:spacing w:before="1"/>
        <w:ind w:left="1186" w:right="1241" w:hanging="260"/>
        <w:jc w:val="both"/>
        <w:rPr>
          <w:sz w:val="24"/>
          <w:szCs w:val="24"/>
          <w:lang w:val="sr-Cyrl-RS"/>
        </w:rPr>
      </w:pPr>
      <w:r w:rsidRPr="00956875">
        <w:rPr>
          <w:sz w:val="24"/>
          <w:szCs w:val="24"/>
          <w:lang w:val="sr-Cyrl-RS"/>
        </w:rPr>
        <w:t>Изјаве понуђача на основу члана 75. став 2. Закона (образац 5.4);</w:t>
      </w:r>
    </w:p>
    <w:p w:rsidR="00187743" w:rsidRPr="00956875" w:rsidRDefault="00187743" w:rsidP="00187743">
      <w:pPr>
        <w:pStyle w:val="ListParagraph"/>
        <w:tabs>
          <w:tab w:val="left" w:pos="1186"/>
        </w:tabs>
        <w:spacing w:before="1"/>
        <w:ind w:left="1186" w:right="1241" w:firstLine="0"/>
        <w:jc w:val="right"/>
        <w:rPr>
          <w:sz w:val="24"/>
          <w:szCs w:val="24"/>
          <w:lang w:val="sr-Cyrl-RS"/>
        </w:rPr>
      </w:pPr>
    </w:p>
    <w:p w:rsidR="00187743" w:rsidRPr="00956875" w:rsidRDefault="00187743" w:rsidP="00187743">
      <w:pPr>
        <w:pStyle w:val="ListParagraph"/>
        <w:numPr>
          <w:ilvl w:val="0"/>
          <w:numId w:val="10"/>
        </w:numPr>
        <w:tabs>
          <w:tab w:val="left" w:pos="1186"/>
        </w:tabs>
        <w:spacing w:before="1"/>
        <w:ind w:left="1186" w:right="1241" w:hanging="260"/>
        <w:jc w:val="both"/>
        <w:rPr>
          <w:sz w:val="24"/>
          <w:szCs w:val="24"/>
          <w:lang w:val="sr-Cyrl-RS"/>
        </w:rPr>
      </w:pPr>
      <w:r w:rsidRPr="00956875">
        <w:rPr>
          <w:sz w:val="24"/>
          <w:szCs w:val="24"/>
          <w:lang w:val="sr-Cyrl-RS"/>
        </w:rPr>
        <w:t>Потврде референтних наручилаца из којих се јасно и недвосмислено види назив и седиште референтног наручиоца, предмет уговора, временски интервал пружања услуга и вредност услуга образац 5.5.</w:t>
      </w:r>
    </w:p>
    <w:p w:rsidR="00187743" w:rsidRDefault="00187743" w:rsidP="00187743">
      <w:pPr>
        <w:jc w:val="both"/>
      </w:pPr>
    </w:p>
    <w:p w:rsidR="00A17A0A" w:rsidRDefault="00A17A0A" w:rsidP="00A17A0A">
      <w:pPr>
        <w:pStyle w:val="BodyText"/>
        <w:spacing w:before="1"/>
        <w:ind w:left="300" w:right="1241" w:hanging="16"/>
        <w:jc w:val="both"/>
      </w:pPr>
    </w:p>
    <w:p w:rsidR="00E178AC" w:rsidRPr="00A17A0A" w:rsidRDefault="00E178AC" w:rsidP="00A17A0A">
      <w:pPr>
        <w:pStyle w:val="BodyText"/>
        <w:spacing w:before="1"/>
        <w:ind w:left="300" w:right="1241" w:firstLine="420"/>
        <w:jc w:val="both"/>
      </w:pPr>
      <w:r>
        <w:rPr>
          <w:lang w:val="sr-Cyrl-RS"/>
        </w:rPr>
        <w:t xml:space="preserve">6) </w:t>
      </w:r>
      <w:r w:rsidR="004261F5">
        <w:rPr>
          <w:lang w:val="sr-Cyrl-RS"/>
        </w:rPr>
        <w:t>В</w:t>
      </w:r>
      <w:r w:rsidR="004261F5" w:rsidRPr="004261F5">
        <w:rPr>
          <w:lang w:val="sr-Cyrl-RS"/>
        </w:rPr>
        <w:t>ажећ</w:t>
      </w:r>
      <w:r w:rsidR="004261F5">
        <w:rPr>
          <w:lang w:val="sr-Cyrl-RS"/>
        </w:rPr>
        <w:t>и сертификате</w:t>
      </w:r>
      <w:r w:rsidR="004261F5" w:rsidRPr="004261F5">
        <w:rPr>
          <w:lang w:val="sr-Cyrl-RS"/>
        </w:rPr>
        <w:t xml:space="preserve"> ISO 9001 (систем управљања квалитетом), ISO 20000 (систем управљања сервисима) и ISO 27001 (систем упр</w:t>
      </w:r>
      <w:r w:rsidR="004261F5">
        <w:rPr>
          <w:lang w:val="sr-Cyrl-RS"/>
        </w:rPr>
        <w:t xml:space="preserve">ављања безбедношћу информација) у форми фотокопије. </w:t>
      </w:r>
    </w:p>
    <w:p w:rsidR="004A22FE" w:rsidRDefault="004A22FE" w:rsidP="004261F5">
      <w:pPr>
        <w:pStyle w:val="BodyText"/>
        <w:spacing w:before="1"/>
        <w:ind w:left="300" w:right="1241"/>
        <w:jc w:val="both"/>
        <w:rPr>
          <w:lang w:val="sr-Cyrl-RS"/>
        </w:rPr>
      </w:pPr>
    </w:p>
    <w:p w:rsidR="004A22FE" w:rsidRDefault="004A22FE" w:rsidP="00A17A0A">
      <w:pPr>
        <w:pStyle w:val="BodyText"/>
        <w:spacing w:before="1"/>
        <w:ind w:left="300" w:right="1241" w:firstLine="420"/>
        <w:jc w:val="both"/>
        <w:rPr>
          <w:lang w:val="sr-Cyrl-RS"/>
        </w:rPr>
      </w:pPr>
      <w:r>
        <w:rPr>
          <w:lang w:val="sr-Cyrl-RS"/>
        </w:rPr>
        <w:t>7) Овлашћење (произвођачка ауторизација)</w:t>
      </w:r>
      <w:r w:rsidRPr="004A22FE">
        <w:rPr>
          <w:lang w:val="sr-Cyrl-RS"/>
        </w:rPr>
        <w:t xml:space="preserve"> за учешће у овом поступку јавне набавке од стране произвођача серверске опреме која је предмет одржавања  (Bullion S4</w:t>
      </w:r>
      <w:r>
        <w:rPr>
          <w:lang w:val="sr-Cyrl-RS"/>
        </w:rPr>
        <w:t>). О</w:t>
      </w:r>
      <w:r w:rsidRPr="004A22FE">
        <w:rPr>
          <w:lang w:val="sr-Cyrl-RS"/>
        </w:rPr>
        <w:t xml:space="preserve">влашћење мора бити издато од стране произвођача, односно канцеларије или представништва произвођача надлежног за теритотију републике Србије, </w:t>
      </w:r>
      <w:r>
        <w:rPr>
          <w:lang w:val="sr-Cyrl-RS"/>
        </w:rPr>
        <w:t xml:space="preserve">на меморандуму истог </w:t>
      </w:r>
      <w:r w:rsidRPr="004A22FE">
        <w:rPr>
          <w:lang w:val="sr-Cyrl-RS"/>
        </w:rPr>
        <w:t xml:space="preserve"> и мора гласити на конкрет</w:t>
      </w:r>
      <w:r>
        <w:rPr>
          <w:lang w:val="sr-Cyrl-RS"/>
        </w:rPr>
        <w:t xml:space="preserve">ну јавну набавку и Наручиоца и такође, </w:t>
      </w:r>
      <w:r w:rsidRPr="004A22FE">
        <w:rPr>
          <w:lang w:val="sr-Cyrl-RS"/>
        </w:rPr>
        <w:t>садржати име и презиме и контакт податке потписника овлашћења.</w:t>
      </w:r>
    </w:p>
    <w:p w:rsidR="004A22FE" w:rsidRDefault="004A22FE" w:rsidP="004A22FE">
      <w:pPr>
        <w:pStyle w:val="BodyText"/>
        <w:spacing w:before="1"/>
        <w:ind w:left="300" w:right="1241"/>
        <w:jc w:val="both"/>
        <w:rPr>
          <w:lang w:val="sr-Cyrl-RS"/>
        </w:rPr>
      </w:pPr>
    </w:p>
    <w:p w:rsidR="004A22FE" w:rsidRPr="00F27FB4" w:rsidRDefault="00A17A0A" w:rsidP="004A22FE">
      <w:pPr>
        <w:pStyle w:val="ListParagraph"/>
        <w:tabs>
          <w:tab w:val="left" w:pos="560"/>
        </w:tabs>
        <w:spacing w:before="1"/>
        <w:ind w:right="1264" w:firstLine="0"/>
        <w:jc w:val="both"/>
        <w:rPr>
          <w:sz w:val="24"/>
          <w:lang w:val="sr-Cyrl-RS"/>
        </w:rPr>
      </w:pPr>
      <w:r>
        <w:rPr>
          <w:lang w:val="sr-Cyrl-RS"/>
        </w:rPr>
        <w:tab/>
      </w:r>
      <w:r w:rsidR="004A22FE">
        <w:rPr>
          <w:lang w:val="sr-Cyrl-RS"/>
        </w:rPr>
        <w:t xml:space="preserve">8) </w:t>
      </w:r>
      <w:r w:rsidR="004A22FE" w:rsidRPr="00F27FB4">
        <w:rPr>
          <w:sz w:val="24"/>
          <w:lang w:val="sr-Cyrl-RS"/>
        </w:rPr>
        <w:t xml:space="preserve">Изјава о кадровском </w:t>
      </w:r>
      <w:r w:rsidR="004A22FE" w:rsidRPr="00956875">
        <w:rPr>
          <w:sz w:val="24"/>
          <w:lang w:val="sr-Cyrl-RS"/>
        </w:rPr>
        <w:t>капацитету (Образац 5.6.)</w:t>
      </w:r>
      <w:r w:rsidR="004A22FE" w:rsidRPr="00F27FB4">
        <w:rPr>
          <w:sz w:val="24"/>
          <w:lang w:val="sr-Cyrl-RS"/>
        </w:rPr>
        <w:t xml:space="preserve"> </w:t>
      </w:r>
      <w:r w:rsidR="004A22FE">
        <w:rPr>
          <w:sz w:val="24"/>
          <w:lang w:val="sr-Cyrl-RS"/>
        </w:rPr>
        <w:t xml:space="preserve">у којој понуђач за свако од наведених радних места наводи име и презиме запослених, врсту радног места, основ радног ангажовања, док за захтеване инжењере наводи и стручну спрему. Такође, за најмање 2 (инжењера електротехничке струке) понуђач је дужан да у понуди достави и  </w:t>
      </w:r>
      <w:r w:rsidR="004A22FE" w:rsidRPr="00F27FB4">
        <w:rPr>
          <w:sz w:val="24"/>
        </w:rPr>
        <w:t>потврд</w:t>
      </w:r>
      <w:r w:rsidR="004A22FE" w:rsidRPr="00F27FB4">
        <w:rPr>
          <w:sz w:val="24"/>
          <w:lang w:val="sr-Cyrl-RS"/>
        </w:rPr>
        <w:t>у</w:t>
      </w:r>
      <w:r w:rsidR="004A22FE">
        <w:rPr>
          <w:sz w:val="24"/>
        </w:rPr>
        <w:t>, односно сертификат</w:t>
      </w:r>
      <w:r w:rsidR="00956875">
        <w:rPr>
          <w:sz w:val="24"/>
          <w:lang w:val="sr-Cyrl-RS"/>
        </w:rPr>
        <w:t>е</w:t>
      </w:r>
      <w:r w:rsidR="004A22FE">
        <w:rPr>
          <w:sz w:val="24"/>
        </w:rPr>
        <w:t xml:space="preserve"> </w:t>
      </w:r>
      <w:r w:rsidR="004A22FE" w:rsidRPr="00F27FB4">
        <w:rPr>
          <w:sz w:val="24"/>
        </w:rPr>
        <w:t xml:space="preserve">произвођача </w:t>
      </w:r>
      <w:r w:rsidR="004A22FE">
        <w:rPr>
          <w:sz w:val="24"/>
          <w:lang w:val="sr-Cyrl-RS"/>
        </w:rPr>
        <w:t xml:space="preserve">наведене </w:t>
      </w:r>
      <w:r w:rsidR="004A22FE" w:rsidRPr="00F27FB4">
        <w:rPr>
          <w:sz w:val="24"/>
        </w:rPr>
        <w:t>серверске опреме</w:t>
      </w:r>
      <w:r w:rsidR="004A22FE">
        <w:rPr>
          <w:sz w:val="24"/>
          <w:lang w:val="sr-Cyrl-RS"/>
        </w:rPr>
        <w:t xml:space="preserve"> </w:t>
      </w:r>
      <w:r w:rsidR="004A22FE" w:rsidRPr="004A22FE">
        <w:rPr>
          <w:lang w:val="sr-Cyrl-RS"/>
        </w:rPr>
        <w:t>(Bullion S4</w:t>
      </w:r>
      <w:r w:rsidR="004A22FE">
        <w:rPr>
          <w:lang w:val="sr-Cyrl-RS"/>
        </w:rPr>
        <w:t>)</w:t>
      </w:r>
      <w:r w:rsidR="004A22FE" w:rsidRPr="00F27FB4">
        <w:rPr>
          <w:sz w:val="24"/>
        </w:rPr>
        <w:t xml:space="preserve"> да су инжењери сертификовани за инсталацију и</w:t>
      </w:r>
      <w:r w:rsidR="004A22FE" w:rsidRPr="00F27FB4">
        <w:rPr>
          <w:spacing w:val="-9"/>
          <w:sz w:val="24"/>
        </w:rPr>
        <w:t xml:space="preserve"> </w:t>
      </w:r>
      <w:r w:rsidR="004A22FE" w:rsidRPr="00F27FB4">
        <w:rPr>
          <w:sz w:val="24"/>
        </w:rPr>
        <w:t>подршку</w:t>
      </w:r>
      <w:r w:rsidR="004A22FE">
        <w:rPr>
          <w:sz w:val="24"/>
          <w:lang w:val="sr-Cyrl-RS"/>
        </w:rPr>
        <w:t xml:space="preserve"> из којих се јасно и недвосмислено виде имена и презимена носилаца сертификата и називи самог сертификата и произвођача истог.</w:t>
      </w:r>
    </w:p>
    <w:p w:rsidR="004A22FE" w:rsidRDefault="004A22FE" w:rsidP="004A22FE">
      <w:pPr>
        <w:pStyle w:val="BodyText"/>
        <w:ind w:left="300" w:right="1264"/>
        <w:jc w:val="both"/>
      </w:pPr>
      <w:r>
        <w:t xml:space="preserve">Напомена:У случају сумње у истинитост </w:t>
      </w:r>
      <w:r>
        <w:rPr>
          <w:lang w:val="sr-Cyrl-RS"/>
        </w:rPr>
        <w:t>Изјаве о кадровском капацитету, односно захтеваних сертификата,</w:t>
      </w:r>
      <w:r>
        <w:t xml:space="preserve"> Наручилац задржава право провере код Произвођача, односно канцеларије представништва надлежног за територију Србије. Уколико Наручилац утврди да је понуђач приказивао нетачне податке, та понуда ће бити одбијена као неприхватљива </w:t>
      </w:r>
      <w:r>
        <w:lastRenderedPageBreak/>
        <w:t>и наплаћено средсво финансијског</w:t>
      </w:r>
      <w:r>
        <w:rPr>
          <w:lang w:val="sr-Cyrl-RS"/>
        </w:rPr>
        <w:t xml:space="preserve"> </w:t>
      </w:r>
      <w:r>
        <w:t>обезбеђења за озбиљност понуде.</w:t>
      </w:r>
    </w:p>
    <w:p w:rsidR="00A17A0A" w:rsidRDefault="00A17A0A" w:rsidP="004A22FE">
      <w:pPr>
        <w:pStyle w:val="BodyText"/>
        <w:ind w:left="300" w:right="1264"/>
        <w:jc w:val="both"/>
      </w:pPr>
    </w:p>
    <w:p w:rsidR="00A17A0A" w:rsidRDefault="00A17A0A" w:rsidP="00A17A0A">
      <w:pPr>
        <w:pStyle w:val="BodyText"/>
        <w:spacing w:before="1"/>
        <w:ind w:left="300" w:right="1269" w:firstLine="420"/>
        <w:jc w:val="both"/>
      </w:pPr>
      <w:r>
        <w:rPr>
          <w:lang w:val="sr-Cyrl-RS"/>
        </w:rPr>
        <w:t xml:space="preserve">9) </w:t>
      </w:r>
      <w:r>
        <w:t>Понуђач је у обавези да достави изјаву под пуном материјалном одговорношћу, о располагању, алатом за пријаву инцидената и захтева преко веб портала (ticketing систем), сервисни</w:t>
      </w:r>
      <w:r>
        <w:rPr>
          <w:spacing w:val="-4"/>
        </w:rPr>
        <w:t xml:space="preserve"> </w:t>
      </w:r>
      <w:r>
        <w:t>центар</w:t>
      </w:r>
      <w:r>
        <w:rPr>
          <w:spacing w:val="-1"/>
        </w:rPr>
        <w:t xml:space="preserve"> </w:t>
      </w:r>
      <w:r>
        <w:t>(Service Desk),</w:t>
      </w:r>
      <w:r>
        <w:rPr>
          <w:lang w:val="sr-Cyrl-RS"/>
        </w:rPr>
        <w:t xml:space="preserve"> </w:t>
      </w:r>
      <w:r>
        <w:t>у</w:t>
      </w:r>
      <w:r>
        <w:rPr>
          <w:lang w:val="sr-Cyrl-RS"/>
        </w:rPr>
        <w:t xml:space="preserve"> </w:t>
      </w:r>
      <w:r>
        <w:t>свему према</w:t>
      </w:r>
      <w:r>
        <w:rPr>
          <w:lang w:val="sr-Cyrl-RS"/>
        </w:rPr>
        <w:t xml:space="preserve"> </w:t>
      </w:r>
      <w:r>
        <w:t>претходно наведеном. Изјава мора да буде потписана од стране овлашћеног лица за заступање Понуђача.</w:t>
      </w:r>
    </w:p>
    <w:p w:rsidR="00A17A0A" w:rsidRDefault="00A17A0A" w:rsidP="004A22FE">
      <w:pPr>
        <w:pStyle w:val="BodyText"/>
        <w:ind w:left="300" w:right="1264"/>
        <w:jc w:val="both"/>
        <w:rPr>
          <w:lang w:val="sr-Cyrl-RS"/>
        </w:rPr>
      </w:pPr>
    </w:p>
    <w:p w:rsidR="00A17A0A" w:rsidRDefault="00A17A0A" w:rsidP="00A17A0A">
      <w:pPr>
        <w:pStyle w:val="BodyText"/>
        <w:spacing w:before="1"/>
        <w:ind w:left="300" w:right="1269" w:firstLine="420"/>
        <w:jc w:val="both"/>
        <w:rPr>
          <w:lang w:val="sr-Cyrl-RS"/>
        </w:rPr>
      </w:pPr>
      <w:r>
        <w:rPr>
          <w:lang w:val="sr-Cyrl-RS"/>
        </w:rPr>
        <w:t>10) Фотокопије (очитаних) саобраћајних дозвола. Уколико возило није у својини понуђача, потребно је приложити и основ располагања возилом (уговор о закупу, уговор о лизингу) за свако од захтеваних возила.</w:t>
      </w:r>
    </w:p>
    <w:p w:rsidR="00D03B3E" w:rsidRDefault="00D03B3E" w:rsidP="00A17A0A">
      <w:pPr>
        <w:pStyle w:val="BodyText"/>
        <w:spacing w:before="1"/>
        <w:ind w:left="300" w:right="1269" w:firstLine="420"/>
        <w:jc w:val="both"/>
        <w:rPr>
          <w:lang w:val="sr-Cyrl-RS"/>
        </w:rPr>
      </w:pPr>
    </w:p>
    <w:p w:rsidR="00A17A0A" w:rsidRPr="0076063E" w:rsidRDefault="00D03B3E" w:rsidP="0076063E">
      <w:pPr>
        <w:pStyle w:val="BodyText"/>
        <w:spacing w:before="1"/>
        <w:ind w:left="300" w:right="1269" w:firstLine="420"/>
        <w:jc w:val="both"/>
        <w:rPr>
          <w:lang w:val="sr-Cyrl-RS"/>
        </w:rPr>
      </w:pPr>
      <w:r>
        <w:rPr>
          <w:lang w:val="sr-Cyrl-RS"/>
        </w:rPr>
        <w:t xml:space="preserve">11) Биланс успеха за 2017., 2018. и 2019. годину или Извештај о бонитету БОН ЈН  за наведене године или навођењем интернет адресе Агенције за привредне регистре </w:t>
      </w:r>
      <w:hyperlink r:id="rId14" w:history="1">
        <w:r w:rsidR="0076063E" w:rsidRPr="00AB495A">
          <w:rPr>
            <w:rStyle w:val="Hyperlink"/>
            <w:lang w:val="sr-Latn-RS"/>
          </w:rPr>
          <w:t>www.apr.gov.rs</w:t>
        </w:r>
      </w:hyperlink>
      <w:r w:rsidR="0076063E">
        <w:rPr>
          <w:lang w:val="sr-Latn-RS"/>
        </w:rPr>
        <w:t xml:space="preserve">  </w:t>
      </w:r>
      <w:r>
        <w:rPr>
          <w:lang w:val="sr-Cyrl-RS"/>
        </w:rPr>
        <w:t>– Претраге у вези са финансијским извештајима</w:t>
      </w:r>
      <w:r w:rsidR="0076063E">
        <w:rPr>
          <w:lang w:val="sr-Cyrl-RS"/>
        </w:rPr>
        <w:t xml:space="preserve"> – Јавно објављени исправни финансијски извештаји, </w:t>
      </w:r>
      <w:r>
        <w:rPr>
          <w:lang w:val="sr-Cyrl-RS"/>
        </w:rPr>
        <w:t xml:space="preserve"> </w:t>
      </w:r>
      <w:r w:rsidR="0076063E">
        <w:rPr>
          <w:lang w:val="sr-Cyrl-RS"/>
        </w:rPr>
        <w:t xml:space="preserve">уколико су исправни финансијски извештаји званично објављени, односно уколико су захтевани подаци видљиви на наведеној интернет адреси. За податке да понуђач није био у блокади, потребно је доставити извод са званичне интернет адресе Народне банке Србије </w:t>
      </w:r>
      <w:hyperlink r:id="rId15" w:history="1">
        <w:r w:rsidR="0076063E" w:rsidRPr="00AB495A">
          <w:rPr>
            <w:rStyle w:val="Hyperlink"/>
            <w:lang w:val="sr-Latn-RS"/>
          </w:rPr>
          <w:t>www.nbs.rs</w:t>
        </w:r>
      </w:hyperlink>
      <w:r w:rsidR="0076063E">
        <w:rPr>
          <w:lang w:val="sr-Latn-RS"/>
        </w:rPr>
        <w:t xml:space="preserve"> </w:t>
      </w:r>
      <w:r w:rsidR="0076063E">
        <w:rPr>
          <w:lang w:val="sr-Cyrl-RS"/>
        </w:rPr>
        <w:t xml:space="preserve"> – Претраживање дужника у принудној наплати, из којих се види да ли је понуђач био у блокади у назначеном периоду.</w:t>
      </w:r>
    </w:p>
    <w:p w:rsidR="004A22FE" w:rsidRPr="00E178AC" w:rsidRDefault="004A22FE" w:rsidP="004A22FE">
      <w:pPr>
        <w:pStyle w:val="BodyText"/>
        <w:spacing w:before="1"/>
        <w:ind w:left="300" w:right="1241"/>
        <w:jc w:val="both"/>
        <w:rPr>
          <w:lang w:val="sr-Cyrl-RS"/>
        </w:rPr>
      </w:pPr>
    </w:p>
    <w:p w:rsidR="00B64073" w:rsidRDefault="00B64073">
      <w:pPr>
        <w:pStyle w:val="BodyText"/>
        <w:spacing w:before="5"/>
      </w:pPr>
    </w:p>
    <w:p w:rsidR="00B64073" w:rsidRDefault="009D3054">
      <w:pPr>
        <w:pStyle w:val="Heading1"/>
        <w:numPr>
          <w:ilvl w:val="2"/>
          <w:numId w:val="11"/>
        </w:numPr>
        <w:tabs>
          <w:tab w:val="left" w:pos="1407"/>
        </w:tabs>
      </w:pPr>
      <w:r>
        <w:t>Предузетник испуњеност услова доказује достављањем следећих</w:t>
      </w:r>
      <w:r>
        <w:rPr>
          <w:spacing w:val="-4"/>
        </w:rPr>
        <w:t xml:space="preserve"> </w:t>
      </w:r>
      <w:r>
        <w:t>доказа:</w:t>
      </w:r>
    </w:p>
    <w:p w:rsidR="00B64073" w:rsidRDefault="00B64073">
      <w:pPr>
        <w:pStyle w:val="BodyText"/>
        <w:spacing w:before="7"/>
        <w:rPr>
          <w:b/>
          <w:sz w:val="23"/>
        </w:rPr>
      </w:pPr>
    </w:p>
    <w:p w:rsidR="00B64073" w:rsidRDefault="009D3054">
      <w:pPr>
        <w:pStyle w:val="ListParagraph"/>
        <w:numPr>
          <w:ilvl w:val="0"/>
          <w:numId w:val="9"/>
        </w:numPr>
        <w:tabs>
          <w:tab w:val="left" w:pos="1153"/>
        </w:tabs>
        <w:ind w:right="1224" w:firstLine="566"/>
        <w:jc w:val="both"/>
        <w:rPr>
          <w:sz w:val="24"/>
        </w:rPr>
      </w:pPr>
      <w:r>
        <w:rPr>
          <w:sz w:val="24"/>
        </w:rPr>
        <w:t>Извода из регистра Агенције за привредне регистре, односно извода из регистра надлежног привредног</w:t>
      </w:r>
      <w:r>
        <w:rPr>
          <w:spacing w:val="-4"/>
          <w:sz w:val="24"/>
        </w:rPr>
        <w:t xml:space="preserve"> </w:t>
      </w:r>
      <w:r>
        <w:rPr>
          <w:sz w:val="24"/>
        </w:rPr>
        <w:t>суда;</w:t>
      </w:r>
    </w:p>
    <w:p w:rsidR="00B64073" w:rsidRDefault="00B64073">
      <w:pPr>
        <w:pStyle w:val="BodyText"/>
      </w:pPr>
    </w:p>
    <w:p w:rsidR="00B64073" w:rsidRDefault="009D3054">
      <w:pPr>
        <w:pStyle w:val="ListParagraph"/>
        <w:numPr>
          <w:ilvl w:val="0"/>
          <w:numId w:val="9"/>
        </w:numPr>
        <w:tabs>
          <w:tab w:val="left" w:pos="1196"/>
        </w:tabs>
        <w:ind w:right="1224" w:firstLine="566"/>
        <w:jc w:val="both"/>
        <w:rPr>
          <w:sz w:val="24"/>
        </w:rPr>
      </w:pPr>
      <w:r>
        <w:rPr>
          <w:sz w:val="24"/>
        </w:rPr>
        <w:t>Извода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животне средине, кривично дело примања или давања мита, кривично дело преваре,</w:t>
      </w:r>
      <w:r>
        <w:rPr>
          <w:spacing w:val="-20"/>
          <w:sz w:val="24"/>
        </w:rPr>
        <w:t xml:space="preserve"> </w:t>
      </w:r>
      <w:r>
        <w:rPr>
          <w:sz w:val="24"/>
        </w:rPr>
        <w:t>односно:</w:t>
      </w:r>
    </w:p>
    <w:p w:rsidR="00B64073" w:rsidRDefault="00B64073">
      <w:pPr>
        <w:pStyle w:val="BodyText"/>
      </w:pPr>
    </w:p>
    <w:p w:rsidR="00B64073" w:rsidRDefault="009D3054">
      <w:pPr>
        <w:pStyle w:val="ListParagraph"/>
        <w:numPr>
          <w:ilvl w:val="1"/>
          <w:numId w:val="9"/>
        </w:numPr>
        <w:tabs>
          <w:tab w:val="left" w:pos="1369"/>
        </w:tabs>
        <w:spacing w:before="1"/>
        <w:ind w:right="1217" w:firstLine="566"/>
        <w:jc w:val="both"/>
        <w:rPr>
          <w:b/>
          <w:sz w:val="24"/>
        </w:rPr>
      </w:pPr>
      <w:r>
        <w:rPr>
          <w:sz w:val="24"/>
        </w:rPr>
        <w:t xml:space="preserve">Извода из казнене евиденције основног </w:t>
      </w:r>
      <w:r>
        <w:rPr>
          <w:b/>
          <w:sz w:val="24"/>
        </w:rPr>
        <w:t xml:space="preserve">и </w:t>
      </w:r>
      <w:r>
        <w:rPr>
          <w:sz w:val="24"/>
        </w:rPr>
        <w:t>вишег суда на чијем је подручју седиште домаћег правног лица, односно седиште представништва или огранка страног правног лица (за понуђача)</w:t>
      </w:r>
      <w:r>
        <w:rPr>
          <w:spacing w:val="-2"/>
          <w:sz w:val="24"/>
        </w:rPr>
        <w:t xml:space="preserve"> </w:t>
      </w:r>
      <w:r>
        <w:rPr>
          <w:b/>
          <w:sz w:val="24"/>
        </w:rPr>
        <w:t>и</w:t>
      </w:r>
    </w:p>
    <w:p w:rsidR="00B64073" w:rsidRDefault="009D3054">
      <w:pPr>
        <w:pStyle w:val="ListParagraph"/>
        <w:numPr>
          <w:ilvl w:val="1"/>
          <w:numId w:val="9"/>
        </w:numPr>
        <w:tabs>
          <w:tab w:val="left" w:pos="1347"/>
        </w:tabs>
        <w:ind w:right="1223" w:firstLine="566"/>
        <w:jc w:val="both"/>
        <w:rPr>
          <w:b/>
          <w:sz w:val="24"/>
        </w:rPr>
      </w:pPr>
      <w:r>
        <w:rPr>
          <w:sz w:val="24"/>
        </w:rPr>
        <w:t>Извода из казнене евиденције Посебног одељења (за организовани криминал) Вишег суда у Београду (за понуђача)</w:t>
      </w:r>
      <w:r>
        <w:rPr>
          <w:spacing w:val="-3"/>
          <w:sz w:val="24"/>
        </w:rPr>
        <w:t xml:space="preserve"> </w:t>
      </w:r>
      <w:r>
        <w:rPr>
          <w:b/>
          <w:sz w:val="24"/>
        </w:rPr>
        <w:t>и</w:t>
      </w:r>
    </w:p>
    <w:p w:rsidR="00B64073" w:rsidRDefault="009D3054">
      <w:pPr>
        <w:pStyle w:val="ListParagraph"/>
        <w:numPr>
          <w:ilvl w:val="1"/>
          <w:numId w:val="9"/>
        </w:numPr>
        <w:tabs>
          <w:tab w:val="left" w:pos="1381"/>
        </w:tabs>
        <w:ind w:right="1219" w:firstLine="566"/>
        <w:jc w:val="both"/>
        <w:rPr>
          <w:sz w:val="24"/>
        </w:rPr>
      </w:pPr>
      <w:r>
        <w:rPr>
          <w:sz w:val="24"/>
        </w:rPr>
        <w:t>Уверења из казнене евиденције надлежне полицијске управе Министарства унутрашњих послова за сваког од законских заступника (захтев се подноси према месту рођења или према месту пребивалишта) (за законског заступника</w:t>
      </w:r>
      <w:r>
        <w:rPr>
          <w:spacing w:val="-13"/>
          <w:sz w:val="24"/>
        </w:rPr>
        <w:t xml:space="preserve"> </w:t>
      </w:r>
      <w:r>
        <w:rPr>
          <w:sz w:val="24"/>
        </w:rPr>
        <w:t>понуђача)</w:t>
      </w:r>
    </w:p>
    <w:p w:rsidR="00B64073" w:rsidRDefault="009D3054">
      <w:pPr>
        <w:ind w:left="300" w:right="1218" w:firstLine="566"/>
        <w:jc w:val="both"/>
        <w:rPr>
          <w:i/>
          <w:sz w:val="24"/>
        </w:rPr>
      </w:pPr>
      <w:r>
        <w:rPr>
          <w:i/>
          <w:sz w:val="24"/>
        </w:rPr>
        <w:t>*Докази наведени под 2.1), 2.2) и 2.3) не могу бити старији од два месеца пре отварања понуда</w:t>
      </w:r>
    </w:p>
    <w:p w:rsidR="00B64073" w:rsidRDefault="00B64073">
      <w:pPr>
        <w:pStyle w:val="BodyText"/>
        <w:rPr>
          <w:i/>
        </w:rPr>
      </w:pPr>
    </w:p>
    <w:p w:rsidR="00B64073" w:rsidRDefault="009D3054">
      <w:pPr>
        <w:pStyle w:val="ListParagraph"/>
        <w:numPr>
          <w:ilvl w:val="0"/>
          <w:numId w:val="9"/>
        </w:numPr>
        <w:tabs>
          <w:tab w:val="left" w:pos="1126"/>
        </w:tabs>
        <w:ind w:left="866" w:right="1223" w:firstLine="0"/>
        <w:rPr>
          <w:sz w:val="24"/>
        </w:rPr>
      </w:pPr>
      <w:r>
        <w:rPr>
          <w:sz w:val="24"/>
        </w:rPr>
        <w:t xml:space="preserve">Потврде да је измирио доспеле порезе, доприносе и друге јавне дажбине, односно: </w:t>
      </w:r>
      <w:r>
        <w:rPr>
          <w:sz w:val="24"/>
        </w:rPr>
        <w:lastRenderedPageBreak/>
        <w:t>3.1) Уверења Пореске управе Министарства финансија да је измирио доспеле</w:t>
      </w:r>
      <w:r>
        <w:rPr>
          <w:spacing w:val="53"/>
          <w:sz w:val="24"/>
        </w:rPr>
        <w:t xml:space="preserve"> </w:t>
      </w:r>
      <w:r>
        <w:rPr>
          <w:sz w:val="24"/>
        </w:rPr>
        <w:t>порезе</w:t>
      </w:r>
    </w:p>
    <w:p w:rsidR="00B64073" w:rsidRDefault="009D3054">
      <w:pPr>
        <w:pStyle w:val="BodyText"/>
        <w:ind w:left="300"/>
        <w:rPr>
          <w:b/>
        </w:rPr>
      </w:pPr>
      <w:r>
        <w:t xml:space="preserve">и доприносе </w:t>
      </w:r>
      <w:r>
        <w:rPr>
          <w:b/>
        </w:rPr>
        <w:t>и</w:t>
      </w:r>
    </w:p>
    <w:p w:rsidR="00B64073" w:rsidRDefault="009D3054">
      <w:pPr>
        <w:pStyle w:val="BodyText"/>
        <w:ind w:left="300" w:right="1221" w:firstLine="566"/>
        <w:jc w:val="both"/>
      </w:pPr>
      <w:r>
        <w:t>3.2) Уверења надлежне локалне самоуправе да је измирио обавезе по основу изворних локалних јавних прихода</w:t>
      </w:r>
    </w:p>
    <w:p w:rsidR="00B64073" w:rsidRDefault="009D3054">
      <w:pPr>
        <w:spacing w:before="66"/>
        <w:ind w:left="300" w:right="1219" w:firstLine="566"/>
        <w:jc w:val="both"/>
        <w:rPr>
          <w:i/>
          <w:sz w:val="24"/>
        </w:rPr>
      </w:pPr>
      <w:r>
        <w:rPr>
          <w:i/>
          <w:sz w:val="24"/>
        </w:rPr>
        <w:t>*Докази наведени под 3.1) и 3.2) не могу бити старији од два месеца пре отварања понуда.</w:t>
      </w:r>
    </w:p>
    <w:p w:rsidR="00B64073" w:rsidRDefault="00B64073">
      <w:pPr>
        <w:pStyle w:val="BodyText"/>
        <w:rPr>
          <w:i/>
        </w:rPr>
      </w:pPr>
    </w:p>
    <w:p w:rsidR="00A17A0A" w:rsidRDefault="009D3054" w:rsidP="00A17A0A">
      <w:pPr>
        <w:pStyle w:val="ListParagraph"/>
        <w:numPr>
          <w:ilvl w:val="0"/>
          <w:numId w:val="9"/>
        </w:numPr>
        <w:tabs>
          <w:tab w:val="left" w:pos="1186"/>
        </w:tabs>
        <w:spacing w:before="1"/>
        <w:ind w:left="1186" w:hanging="260"/>
        <w:rPr>
          <w:sz w:val="24"/>
        </w:rPr>
      </w:pPr>
      <w:r>
        <w:rPr>
          <w:sz w:val="24"/>
        </w:rPr>
        <w:t>Изјаве понуђача на основу члана 75. став 2. Закона (образац</w:t>
      </w:r>
      <w:r>
        <w:rPr>
          <w:spacing w:val="-10"/>
          <w:sz w:val="24"/>
        </w:rPr>
        <w:t xml:space="preserve"> </w:t>
      </w:r>
      <w:r>
        <w:rPr>
          <w:sz w:val="24"/>
        </w:rPr>
        <w:t>5.4);</w:t>
      </w:r>
    </w:p>
    <w:p w:rsidR="00A17A0A" w:rsidRDefault="00A17A0A" w:rsidP="00A17A0A">
      <w:pPr>
        <w:pStyle w:val="ListParagraph"/>
        <w:tabs>
          <w:tab w:val="left" w:pos="1186"/>
        </w:tabs>
        <w:spacing w:before="1"/>
        <w:ind w:left="1186" w:firstLine="0"/>
        <w:rPr>
          <w:sz w:val="24"/>
        </w:rPr>
      </w:pPr>
    </w:p>
    <w:p w:rsidR="00A17A0A" w:rsidRDefault="00187743" w:rsidP="00187743">
      <w:pPr>
        <w:pStyle w:val="BodyText"/>
        <w:spacing w:before="1"/>
        <w:ind w:left="720" w:right="1241" w:firstLine="206"/>
        <w:jc w:val="both"/>
      </w:pPr>
      <w:r>
        <w:rPr>
          <w:lang w:val="sr-Cyrl-RS"/>
        </w:rPr>
        <w:t>5) П</w:t>
      </w:r>
      <w:r w:rsidR="00A17A0A" w:rsidRPr="00970E99">
        <w:t>отврд</w:t>
      </w:r>
      <w:r w:rsidR="00A17A0A" w:rsidRPr="00970E99">
        <w:rPr>
          <w:lang w:val="sr-Cyrl-RS"/>
        </w:rPr>
        <w:t>е</w:t>
      </w:r>
      <w:r w:rsidR="00A17A0A" w:rsidRPr="00970E99">
        <w:t xml:space="preserve"> референтн</w:t>
      </w:r>
      <w:r w:rsidR="00A17A0A" w:rsidRPr="00970E99">
        <w:rPr>
          <w:lang w:val="sr-Cyrl-RS"/>
        </w:rPr>
        <w:t>их</w:t>
      </w:r>
      <w:r w:rsidR="00A17A0A" w:rsidRPr="00970E99">
        <w:t xml:space="preserve"> наручи</w:t>
      </w:r>
      <w:r w:rsidR="00A17A0A" w:rsidRPr="00970E99">
        <w:rPr>
          <w:lang w:val="sr-Cyrl-RS"/>
        </w:rPr>
        <w:t>ла</w:t>
      </w:r>
      <w:r w:rsidR="00A17A0A" w:rsidRPr="00970E99">
        <w:t xml:space="preserve">ца из којих </w:t>
      </w:r>
      <w:r w:rsidR="00A17A0A" w:rsidRPr="00970E99">
        <w:rPr>
          <w:lang w:val="sr-Cyrl-RS"/>
        </w:rPr>
        <w:t>се јасно и недвосмислено види назив и седиште референтног наручиоца, предмет уговора, временски интервал пружања услуга и вредност услуга</w:t>
      </w:r>
      <w:r w:rsidR="00A17A0A" w:rsidRPr="00970E99">
        <w:t xml:space="preserve"> </w:t>
      </w:r>
      <w:r w:rsidR="00A17A0A" w:rsidRPr="00956875">
        <w:t>образац 5.</w:t>
      </w:r>
      <w:r w:rsidRPr="00956875">
        <w:rPr>
          <w:lang w:val="sr-Cyrl-RS"/>
        </w:rPr>
        <w:t>5</w:t>
      </w:r>
      <w:r w:rsidR="00A17A0A" w:rsidRPr="00956875">
        <w:t>.</w:t>
      </w:r>
    </w:p>
    <w:p w:rsidR="00A17A0A" w:rsidRDefault="00A17A0A" w:rsidP="00A17A0A">
      <w:pPr>
        <w:pStyle w:val="BodyText"/>
        <w:spacing w:before="1"/>
        <w:ind w:left="300" w:right="1241" w:hanging="16"/>
        <w:jc w:val="both"/>
      </w:pPr>
    </w:p>
    <w:p w:rsidR="00A17A0A" w:rsidRPr="00A17A0A" w:rsidRDefault="00A17A0A" w:rsidP="00A17A0A">
      <w:pPr>
        <w:pStyle w:val="BodyText"/>
        <w:spacing w:before="1"/>
        <w:ind w:left="300" w:right="1241" w:firstLine="420"/>
        <w:jc w:val="both"/>
      </w:pPr>
      <w:r>
        <w:rPr>
          <w:lang w:val="sr-Cyrl-RS"/>
        </w:rPr>
        <w:t>6) В</w:t>
      </w:r>
      <w:r w:rsidRPr="004261F5">
        <w:rPr>
          <w:lang w:val="sr-Cyrl-RS"/>
        </w:rPr>
        <w:t>ажећ</w:t>
      </w:r>
      <w:r>
        <w:rPr>
          <w:lang w:val="sr-Cyrl-RS"/>
        </w:rPr>
        <w:t>и сертификате</w:t>
      </w:r>
      <w:r w:rsidRPr="004261F5">
        <w:rPr>
          <w:lang w:val="sr-Cyrl-RS"/>
        </w:rPr>
        <w:t xml:space="preserve"> ISO 9001 (систем управљања квалитетом), ISO 20000 (систем управљања сервисима) и ISO 27001 (систем упр</w:t>
      </w:r>
      <w:r>
        <w:rPr>
          <w:lang w:val="sr-Cyrl-RS"/>
        </w:rPr>
        <w:t xml:space="preserve">ављања безбедношћу информација) у форми фотокопије. </w:t>
      </w:r>
    </w:p>
    <w:p w:rsidR="00A17A0A" w:rsidRDefault="00A17A0A" w:rsidP="00A17A0A">
      <w:pPr>
        <w:pStyle w:val="BodyText"/>
        <w:spacing w:before="1"/>
        <w:ind w:left="300" w:right="1241"/>
        <w:jc w:val="both"/>
        <w:rPr>
          <w:lang w:val="sr-Cyrl-RS"/>
        </w:rPr>
      </w:pPr>
    </w:p>
    <w:p w:rsidR="00A17A0A" w:rsidRDefault="00A17A0A" w:rsidP="00A17A0A">
      <w:pPr>
        <w:pStyle w:val="BodyText"/>
        <w:spacing w:before="1"/>
        <w:ind w:left="300" w:right="1241" w:firstLine="420"/>
        <w:jc w:val="both"/>
        <w:rPr>
          <w:lang w:val="sr-Cyrl-RS"/>
        </w:rPr>
      </w:pPr>
      <w:r>
        <w:rPr>
          <w:lang w:val="sr-Cyrl-RS"/>
        </w:rPr>
        <w:t>7) Овлашћење (произвођачка ауторизација)</w:t>
      </w:r>
      <w:r w:rsidRPr="004A22FE">
        <w:rPr>
          <w:lang w:val="sr-Cyrl-RS"/>
        </w:rPr>
        <w:t xml:space="preserve"> за учешће у овом поступку јавне набавке од стране произвођача серверске опреме која је предмет одржавања  (Bullion S4</w:t>
      </w:r>
      <w:r>
        <w:rPr>
          <w:lang w:val="sr-Cyrl-RS"/>
        </w:rPr>
        <w:t>). О</w:t>
      </w:r>
      <w:r w:rsidRPr="004A22FE">
        <w:rPr>
          <w:lang w:val="sr-Cyrl-RS"/>
        </w:rPr>
        <w:t xml:space="preserve">влашћење мора бити издато од стране произвођача, односно канцеларије или представништва произвођача надлежног за теритотију републике Србије, </w:t>
      </w:r>
      <w:r>
        <w:rPr>
          <w:lang w:val="sr-Cyrl-RS"/>
        </w:rPr>
        <w:t xml:space="preserve">на меморандуму истог </w:t>
      </w:r>
      <w:r w:rsidRPr="004A22FE">
        <w:rPr>
          <w:lang w:val="sr-Cyrl-RS"/>
        </w:rPr>
        <w:t xml:space="preserve"> и мора гласити на конкрет</w:t>
      </w:r>
      <w:r>
        <w:rPr>
          <w:lang w:val="sr-Cyrl-RS"/>
        </w:rPr>
        <w:t xml:space="preserve">ну јавну набавку и Наручиоца и такође, </w:t>
      </w:r>
      <w:r w:rsidRPr="004A22FE">
        <w:rPr>
          <w:lang w:val="sr-Cyrl-RS"/>
        </w:rPr>
        <w:t>садржати име и презиме и контакт податке потписника овлашћења.</w:t>
      </w:r>
    </w:p>
    <w:p w:rsidR="00A17A0A" w:rsidRDefault="00A17A0A" w:rsidP="00A17A0A">
      <w:pPr>
        <w:pStyle w:val="BodyText"/>
        <w:spacing w:before="1"/>
        <w:ind w:left="300" w:right="1241"/>
        <w:jc w:val="both"/>
        <w:rPr>
          <w:lang w:val="sr-Cyrl-RS"/>
        </w:rPr>
      </w:pPr>
    </w:p>
    <w:p w:rsidR="00A17A0A" w:rsidRPr="00F27FB4" w:rsidRDefault="00A17A0A" w:rsidP="00A17A0A">
      <w:pPr>
        <w:pStyle w:val="ListParagraph"/>
        <w:tabs>
          <w:tab w:val="left" w:pos="560"/>
        </w:tabs>
        <w:spacing w:before="1"/>
        <w:ind w:right="1264" w:firstLine="0"/>
        <w:jc w:val="both"/>
        <w:rPr>
          <w:sz w:val="24"/>
          <w:lang w:val="sr-Cyrl-RS"/>
        </w:rPr>
      </w:pPr>
      <w:r>
        <w:rPr>
          <w:lang w:val="sr-Cyrl-RS"/>
        </w:rPr>
        <w:tab/>
      </w:r>
      <w:r>
        <w:rPr>
          <w:lang w:val="sr-Cyrl-RS"/>
        </w:rPr>
        <w:tab/>
        <w:t xml:space="preserve">8) </w:t>
      </w:r>
      <w:r w:rsidRPr="00F27FB4">
        <w:rPr>
          <w:sz w:val="24"/>
          <w:lang w:val="sr-Cyrl-RS"/>
        </w:rPr>
        <w:t xml:space="preserve">Изјава о кадровском капацитету </w:t>
      </w:r>
      <w:r w:rsidRPr="00956875">
        <w:rPr>
          <w:sz w:val="24"/>
          <w:lang w:val="sr-Cyrl-RS"/>
        </w:rPr>
        <w:t>(Образац 5.6.)</w:t>
      </w:r>
      <w:r w:rsidRPr="00F27FB4">
        <w:rPr>
          <w:sz w:val="24"/>
          <w:lang w:val="sr-Cyrl-RS"/>
        </w:rPr>
        <w:t xml:space="preserve"> </w:t>
      </w:r>
      <w:r>
        <w:rPr>
          <w:sz w:val="24"/>
          <w:lang w:val="sr-Cyrl-RS"/>
        </w:rPr>
        <w:t xml:space="preserve">у којој понуђач за свако од наведених радних места наводи име и презиме запослених, врсту радног места, основ радног ангажовања, док за захтеване инжењере наводи и стручну спрему. Такође, за најмање 2 (инжењера електротехничке струке) понуђач је дужан да у понуди достави и  </w:t>
      </w:r>
      <w:r w:rsidRPr="00F27FB4">
        <w:rPr>
          <w:sz w:val="24"/>
        </w:rPr>
        <w:t>потврд</w:t>
      </w:r>
      <w:r w:rsidRPr="00F27FB4">
        <w:rPr>
          <w:sz w:val="24"/>
          <w:lang w:val="sr-Cyrl-RS"/>
        </w:rPr>
        <w:t>у</w:t>
      </w:r>
      <w:r>
        <w:rPr>
          <w:sz w:val="24"/>
        </w:rPr>
        <w:t xml:space="preserve">, односно сертификат </w:t>
      </w:r>
      <w:r w:rsidRPr="00F27FB4">
        <w:rPr>
          <w:sz w:val="24"/>
        </w:rPr>
        <w:t xml:space="preserve">произвођача </w:t>
      </w:r>
      <w:r>
        <w:rPr>
          <w:sz w:val="24"/>
          <w:lang w:val="sr-Cyrl-RS"/>
        </w:rPr>
        <w:t xml:space="preserve">наведене </w:t>
      </w:r>
      <w:r w:rsidRPr="00F27FB4">
        <w:rPr>
          <w:sz w:val="24"/>
        </w:rPr>
        <w:t>серверске опреме</w:t>
      </w:r>
      <w:r>
        <w:rPr>
          <w:sz w:val="24"/>
          <w:lang w:val="sr-Cyrl-RS"/>
        </w:rPr>
        <w:t xml:space="preserve"> </w:t>
      </w:r>
      <w:r w:rsidRPr="004A22FE">
        <w:rPr>
          <w:lang w:val="sr-Cyrl-RS"/>
        </w:rPr>
        <w:t>(Bullion S4</w:t>
      </w:r>
      <w:r>
        <w:rPr>
          <w:lang w:val="sr-Cyrl-RS"/>
        </w:rPr>
        <w:t>)</w:t>
      </w:r>
      <w:r w:rsidRPr="00F27FB4">
        <w:rPr>
          <w:sz w:val="24"/>
        </w:rPr>
        <w:t xml:space="preserve"> да су инжењери сертификовани за инсталацију и</w:t>
      </w:r>
      <w:r w:rsidRPr="00F27FB4">
        <w:rPr>
          <w:spacing w:val="-9"/>
          <w:sz w:val="24"/>
        </w:rPr>
        <w:t xml:space="preserve"> </w:t>
      </w:r>
      <w:r w:rsidRPr="00F27FB4">
        <w:rPr>
          <w:sz w:val="24"/>
        </w:rPr>
        <w:t>подршку</w:t>
      </w:r>
      <w:r>
        <w:rPr>
          <w:sz w:val="24"/>
          <w:lang w:val="sr-Cyrl-RS"/>
        </w:rPr>
        <w:t xml:space="preserve"> из којих се јасно и недвосмислено виде имена и презимена носилаца сертификата и називи самог сертификата и произвођача истог.</w:t>
      </w:r>
    </w:p>
    <w:p w:rsidR="00A17A0A" w:rsidRDefault="00A17A0A" w:rsidP="00A17A0A">
      <w:pPr>
        <w:pStyle w:val="BodyText"/>
        <w:ind w:left="300" w:right="1264"/>
        <w:jc w:val="both"/>
      </w:pPr>
      <w:r>
        <w:t xml:space="preserve">Напомена:У случају сумње у истинитост </w:t>
      </w:r>
      <w:r>
        <w:rPr>
          <w:lang w:val="sr-Cyrl-RS"/>
        </w:rPr>
        <w:t>Изјаве о кадровском капацитету, односно захтеваних сертификата,</w:t>
      </w:r>
      <w:r>
        <w:t xml:space="preserve"> Наручилац задржава право провере код Произвођача, односно канцеларије представништва надлежног за територију Србије. Уколико Наручилац утврди да је понуђач приказивао нетачне податке, та понуда ће бити одбијена као неприхватљива и наплаћено средсво финансијског</w:t>
      </w:r>
      <w:r>
        <w:rPr>
          <w:lang w:val="sr-Cyrl-RS"/>
        </w:rPr>
        <w:t xml:space="preserve"> </w:t>
      </w:r>
      <w:r>
        <w:t>обезбеђења за озбиљност понуде.</w:t>
      </w:r>
    </w:p>
    <w:p w:rsidR="00A17A0A" w:rsidRDefault="00A17A0A" w:rsidP="00A17A0A">
      <w:pPr>
        <w:pStyle w:val="BodyText"/>
        <w:ind w:left="300" w:right="1264"/>
        <w:jc w:val="both"/>
      </w:pPr>
    </w:p>
    <w:p w:rsidR="00A17A0A" w:rsidRDefault="00A17A0A" w:rsidP="00A17A0A">
      <w:pPr>
        <w:pStyle w:val="BodyText"/>
        <w:spacing w:before="1"/>
        <w:ind w:left="300" w:right="1269" w:firstLine="420"/>
        <w:jc w:val="both"/>
      </w:pPr>
      <w:r>
        <w:rPr>
          <w:lang w:val="sr-Cyrl-RS"/>
        </w:rPr>
        <w:t xml:space="preserve">9) </w:t>
      </w:r>
      <w:r>
        <w:t>Понуђач је у обавези да достави изјаву под пуном материјалном одговорношћу, о располагању, алатом за пријаву инцидената и захтева преко веб портала (ticketing систем), сервисни</w:t>
      </w:r>
      <w:r>
        <w:rPr>
          <w:spacing w:val="-4"/>
        </w:rPr>
        <w:t xml:space="preserve"> </w:t>
      </w:r>
      <w:r>
        <w:t>центар</w:t>
      </w:r>
      <w:r>
        <w:rPr>
          <w:spacing w:val="-1"/>
        </w:rPr>
        <w:t xml:space="preserve"> </w:t>
      </w:r>
      <w:r>
        <w:t>(Service Desk),</w:t>
      </w:r>
      <w:r>
        <w:rPr>
          <w:lang w:val="sr-Cyrl-RS"/>
        </w:rPr>
        <w:t xml:space="preserve"> </w:t>
      </w:r>
      <w:r>
        <w:t>у</w:t>
      </w:r>
      <w:r>
        <w:rPr>
          <w:lang w:val="sr-Cyrl-RS"/>
        </w:rPr>
        <w:t xml:space="preserve"> </w:t>
      </w:r>
      <w:r>
        <w:t>свему према</w:t>
      </w:r>
      <w:r>
        <w:rPr>
          <w:lang w:val="sr-Cyrl-RS"/>
        </w:rPr>
        <w:t xml:space="preserve"> </w:t>
      </w:r>
      <w:r>
        <w:t>претходно наведеном. Изјава мора да буде потписана од стране овлашћеног лица за заступање Понуђача.</w:t>
      </w:r>
    </w:p>
    <w:p w:rsidR="00A17A0A" w:rsidRDefault="00A17A0A" w:rsidP="00A17A0A">
      <w:pPr>
        <w:pStyle w:val="BodyText"/>
        <w:ind w:left="300" w:right="1264"/>
        <w:jc w:val="both"/>
        <w:rPr>
          <w:lang w:val="sr-Cyrl-RS"/>
        </w:rPr>
      </w:pPr>
    </w:p>
    <w:p w:rsidR="003256FF" w:rsidRDefault="00A17A0A" w:rsidP="003256FF">
      <w:pPr>
        <w:pStyle w:val="BodyText"/>
        <w:spacing w:before="1"/>
        <w:ind w:left="300" w:right="1269" w:firstLine="420"/>
        <w:jc w:val="both"/>
        <w:rPr>
          <w:lang w:val="sr-Cyrl-RS"/>
        </w:rPr>
      </w:pPr>
      <w:r>
        <w:rPr>
          <w:lang w:val="sr-Cyrl-RS"/>
        </w:rPr>
        <w:t xml:space="preserve">10) Фотокопије (очитаних) саобраћајних дозвола. Уколико возило није у својини понуђача, потребно је приложити и основ располагања возилом (уговор о закупу, уговор о </w:t>
      </w:r>
      <w:r>
        <w:rPr>
          <w:lang w:val="sr-Cyrl-RS"/>
        </w:rPr>
        <w:lastRenderedPageBreak/>
        <w:t>лизингу) за свако од захтеваних возила.</w:t>
      </w:r>
    </w:p>
    <w:p w:rsidR="003256FF" w:rsidRDefault="003256FF" w:rsidP="003256FF">
      <w:pPr>
        <w:pStyle w:val="BodyText"/>
        <w:spacing w:before="1"/>
        <w:ind w:left="300" w:right="1269" w:firstLine="420"/>
        <w:jc w:val="both"/>
        <w:rPr>
          <w:lang w:val="sr-Cyrl-RS"/>
        </w:rPr>
      </w:pPr>
    </w:p>
    <w:p w:rsidR="00090032" w:rsidRPr="0076063E" w:rsidRDefault="003256FF" w:rsidP="00090032">
      <w:pPr>
        <w:pStyle w:val="BodyText"/>
        <w:spacing w:before="1"/>
        <w:ind w:left="300" w:right="1269" w:firstLine="420"/>
        <w:jc w:val="both"/>
        <w:rPr>
          <w:lang w:val="sr-Cyrl-RS"/>
        </w:rPr>
      </w:pPr>
      <w:r>
        <w:rPr>
          <w:lang w:val="sr-Cyrl-RS"/>
        </w:rPr>
        <w:t xml:space="preserve">11) </w:t>
      </w:r>
      <w:r w:rsidR="00090032">
        <w:t>Потврду пословне банке о оствареном укупном промету на пословном – текућем рачуну за три обрачунске године ( 201</w:t>
      </w:r>
      <w:r w:rsidR="00090032">
        <w:rPr>
          <w:lang w:val="sr-Cyrl-RS"/>
        </w:rPr>
        <w:t>6</w:t>
      </w:r>
      <w:r w:rsidR="00090032">
        <w:t>, 201</w:t>
      </w:r>
      <w:r w:rsidR="00090032">
        <w:rPr>
          <w:lang w:val="sr-Cyrl-RS"/>
        </w:rPr>
        <w:t>7</w:t>
      </w:r>
      <w:r w:rsidR="00090032">
        <w:t>. и 201</w:t>
      </w:r>
      <w:r w:rsidR="00090032">
        <w:rPr>
          <w:lang w:val="sr-Cyrl-RS"/>
        </w:rPr>
        <w:t>8</w:t>
      </w:r>
      <w:r w:rsidR="00090032">
        <w:t xml:space="preserve">. годину). </w:t>
      </w:r>
      <w:r w:rsidR="00090032">
        <w:rPr>
          <w:lang w:val="sr-Cyrl-RS"/>
        </w:rPr>
        <w:t xml:space="preserve">За податке да понуђач није био у блокади, потребно је доставити извод са званичне интернет адресе Народне банке Србије </w:t>
      </w:r>
      <w:hyperlink r:id="rId16" w:history="1">
        <w:r w:rsidR="00090032" w:rsidRPr="00AB495A">
          <w:rPr>
            <w:rStyle w:val="Hyperlink"/>
            <w:lang w:val="sr-Latn-RS"/>
          </w:rPr>
          <w:t>www.nbs.rs</w:t>
        </w:r>
      </w:hyperlink>
      <w:r w:rsidR="00090032">
        <w:rPr>
          <w:lang w:val="sr-Latn-RS"/>
        </w:rPr>
        <w:t xml:space="preserve"> </w:t>
      </w:r>
      <w:r w:rsidR="00090032">
        <w:rPr>
          <w:lang w:val="sr-Cyrl-RS"/>
        </w:rPr>
        <w:t xml:space="preserve"> – Претраживање дужника у принудној наплати, из којих се види да ли је понуђач био у блокади у назначеном периоду.</w:t>
      </w:r>
    </w:p>
    <w:p w:rsidR="00090032" w:rsidRDefault="00090032" w:rsidP="00090032">
      <w:pPr>
        <w:pStyle w:val="BodyText"/>
        <w:spacing w:before="1"/>
        <w:ind w:left="300" w:right="1269" w:firstLine="420"/>
        <w:jc w:val="both"/>
      </w:pPr>
    </w:p>
    <w:p w:rsidR="00090032" w:rsidRDefault="00090032" w:rsidP="00090032">
      <w:pPr>
        <w:pStyle w:val="BodyText"/>
        <w:spacing w:before="1"/>
        <w:ind w:left="300" w:right="1269" w:firstLine="420"/>
        <w:jc w:val="both"/>
      </w:pPr>
    </w:p>
    <w:p w:rsidR="00B64073" w:rsidRDefault="00B64073">
      <w:pPr>
        <w:pStyle w:val="BodyText"/>
      </w:pPr>
    </w:p>
    <w:p w:rsidR="00B64073" w:rsidRPr="00C14561" w:rsidRDefault="009D3054" w:rsidP="00556A58">
      <w:pPr>
        <w:pStyle w:val="BodyText"/>
        <w:spacing w:before="1"/>
        <w:ind w:left="300" w:right="1222" w:firstLine="719"/>
        <w:jc w:val="both"/>
        <w:rPr>
          <w:u w:val="single"/>
        </w:rPr>
      </w:pPr>
      <w:r w:rsidRPr="00C14561">
        <w:rPr>
          <w:u w:val="single"/>
        </w:rPr>
        <w:t>Понуђач који је уписан у Регистар понуђача, који води Агенција за</w:t>
      </w:r>
      <w:r w:rsidRPr="00C14561">
        <w:rPr>
          <w:spacing w:val="52"/>
          <w:u w:val="single"/>
        </w:rPr>
        <w:t xml:space="preserve"> </w:t>
      </w:r>
      <w:r w:rsidRPr="00C14561">
        <w:rPr>
          <w:u w:val="single"/>
        </w:rPr>
        <w:t>привредне регистре, није дужан да достави доказе о испуњености услова наведених под 1), 2), 3) и 4).</w:t>
      </w:r>
    </w:p>
    <w:p w:rsidR="00B64073" w:rsidRDefault="009D3054" w:rsidP="00556A58">
      <w:pPr>
        <w:pStyle w:val="BodyText"/>
        <w:ind w:left="300" w:right="1223" w:firstLine="719"/>
        <w:jc w:val="both"/>
      </w:pPr>
      <w:r>
        <w:t>Понуђач није дужан да доставља доказе који су јавно доступни на интернет страници надлежног органа, али је у понуди дужан да се позове на ту интернет страницу.</w:t>
      </w:r>
    </w:p>
    <w:p w:rsidR="00B64073" w:rsidRDefault="009D3054" w:rsidP="00556A58">
      <w:pPr>
        <w:pStyle w:val="BodyText"/>
        <w:ind w:left="300" w:right="1221" w:firstLine="719"/>
        <w:jc w:val="both"/>
      </w:pPr>
      <w:r>
        <w:t>Докази о испуњености услова се могу доставити у неовереним копијама, а 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доказа. Ако понуђач у остављеном року не достави на увид оригинал или оверену копију свих доказа, наручилац ће његову понуду одбити као неприхватљиву.</w:t>
      </w:r>
    </w:p>
    <w:p w:rsidR="00B64073" w:rsidRDefault="009D3054">
      <w:pPr>
        <w:pStyle w:val="BodyText"/>
        <w:ind w:left="300" w:right="1220" w:firstLine="719"/>
        <w:jc w:val="both"/>
      </w:pPr>
      <w:r>
        <w:t>Понуђач односно добављач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w:t>
      </w:r>
      <w:r>
        <w:rPr>
          <w:spacing w:val="-8"/>
        </w:rPr>
        <w:t xml:space="preserve"> </w:t>
      </w:r>
      <w:r>
        <w:t>начин.</w:t>
      </w:r>
    </w:p>
    <w:p w:rsidR="00B64073" w:rsidRDefault="009D3054">
      <w:pPr>
        <w:pStyle w:val="BodyText"/>
        <w:ind w:left="300" w:right="1221" w:firstLine="719"/>
        <w:jc w:val="both"/>
      </w:pPr>
      <w:r>
        <w:t>Ако се у држави у којој понуђач има седиште не издају докази из члана 77.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B64073" w:rsidRDefault="00B64073">
      <w:pPr>
        <w:jc w:val="both"/>
        <w:sectPr w:rsidR="00B64073">
          <w:pgSz w:w="12240" w:h="15840"/>
          <w:pgMar w:top="1500" w:right="220" w:bottom="1940" w:left="1140" w:header="0" w:footer="1670" w:gutter="0"/>
          <w:cols w:space="720"/>
        </w:sectPr>
      </w:pPr>
    </w:p>
    <w:p w:rsidR="00B64073" w:rsidRDefault="00B64073">
      <w:pPr>
        <w:pStyle w:val="BodyText"/>
        <w:rPr>
          <w:sz w:val="20"/>
        </w:rPr>
      </w:pPr>
    </w:p>
    <w:p w:rsidR="00B64073" w:rsidRDefault="009D3054">
      <w:pPr>
        <w:pStyle w:val="Heading1"/>
        <w:numPr>
          <w:ilvl w:val="1"/>
          <w:numId w:val="18"/>
        </w:numPr>
        <w:tabs>
          <w:tab w:val="left" w:pos="2913"/>
        </w:tabs>
        <w:spacing w:before="209"/>
        <w:ind w:left="2912"/>
        <w:jc w:val="left"/>
      </w:pPr>
      <w:r>
        <w:t>КРИТЕРИЈУМ ЗА ДОДЕЛУ</w:t>
      </w:r>
      <w:r>
        <w:rPr>
          <w:spacing w:val="-2"/>
        </w:rPr>
        <w:t xml:space="preserve"> </w:t>
      </w:r>
      <w:r>
        <w:t>УГОВОРА</w:t>
      </w:r>
    </w:p>
    <w:p w:rsidR="00B64073" w:rsidRDefault="00B64073">
      <w:pPr>
        <w:pStyle w:val="BodyText"/>
        <w:rPr>
          <w:b/>
          <w:sz w:val="26"/>
        </w:rPr>
      </w:pPr>
    </w:p>
    <w:p w:rsidR="00B64073" w:rsidRDefault="00B64073">
      <w:pPr>
        <w:pStyle w:val="BodyText"/>
        <w:rPr>
          <w:b/>
          <w:sz w:val="22"/>
        </w:rPr>
      </w:pPr>
    </w:p>
    <w:p w:rsidR="00B64073" w:rsidRDefault="009D3054">
      <w:pPr>
        <w:pStyle w:val="ListParagraph"/>
        <w:numPr>
          <w:ilvl w:val="1"/>
          <w:numId w:val="5"/>
        </w:numPr>
        <w:tabs>
          <w:tab w:val="left" w:pos="1227"/>
        </w:tabs>
        <w:ind w:firstLine="566"/>
        <w:rPr>
          <w:b/>
          <w:sz w:val="24"/>
        </w:rPr>
      </w:pPr>
      <w:r>
        <w:rPr>
          <w:b/>
          <w:sz w:val="24"/>
        </w:rPr>
        <w:t>Критеријум за доделу</w:t>
      </w:r>
      <w:r>
        <w:rPr>
          <w:b/>
          <w:spacing w:val="-3"/>
          <w:sz w:val="24"/>
        </w:rPr>
        <w:t xml:space="preserve"> </w:t>
      </w:r>
      <w:r>
        <w:rPr>
          <w:b/>
          <w:sz w:val="24"/>
        </w:rPr>
        <w:t>уговора</w:t>
      </w:r>
    </w:p>
    <w:p w:rsidR="00B64073" w:rsidRDefault="00B64073">
      <w:pPr>
        <w:pStyle w:val="BodyText"/>
        <w:spacing w:before="7"/>
        <w:rPr>
          <w:b/>
          <w:sz w:val="23"/>
        </w:rPr>
      </w:pPr>
    </w:p>
    <w:p w:rsidR="00B64073" w:rsidRDefault="009D3054">
      <w:pPr>
        <w:pStyle w:val="BodyText"/>
        <w:ind w:left="866"/>
      </w:pPr>
      <w:r>
        <w:t>Критеријум за доделу уговора је најнижа понуђена цена.</w:t>
      </w:r>
    </w:p>
    <w:p w:rsidR="00B64073" w:rsidRDefault="00B64073">
      <w:pPr>
        <w:pStyle w:val="BodyText"/>
        <w:rPr>
          <w:sz w:val="26"/>
        </w:rPr>
      </w:pPr>
    </w:p>
    <w:p w:rsidR="00B64073" w:rsidRDefault="00B64073">
      <w:pPr>
        <w:pStyle w:val="BodyText"/>
        <w:spacing w:before="5"/>
        <w:rPr>
          <w:sz w:val="22"/>
        </w:rPr>
      </w:pPr>
    </w:p>
    <w:p w:rsidR="00B64073" w:rsidRDefault="009D3054">
      <w:pPr>
        <w:pStyle w:val="Heading1"/>
        <w:numPr>
          <w:ilvl w:val="1"/>
          <w:numId w:val="5"/>
        </w:numPr>
        <w:tabs>
          <w:tab w:val="left" w:pos="1227"/>
        </w:tabs>
        <w:ind w:right="1795" w:firstLine="566"/>
      </w:pPr>
      <w:r>
        <w:t>Начин на који ће наручилац извршити доделу уговора у ситуацији</w:t>
      </w:r>
      <w:r>
        <w:rPr>
          <w:spacing w:val="-24"/>
        </w:rPr>
        <w:t xml:space="preserve"> </w:t>
      </w:r>
      <w:r>
        <w:t>када постоје две или више понуда са истом најнижом понуђеном</w:t>
      </w:r>
      <w:r>
        <w:rPr>
          <w:spacing w:val="-5"/>
        </w:rPr>
        <w:t xml:space="preserve"> </w:t>
      </w:r>
      <w:r>
        <w:t>ценом</w:t>
      </w:r>
    </w:p>
    <w:p w:rsidR="00B64073" w:rsidRDefault="00B64073">
      <w:pPr>
        <w:pStyle w:val="BodyText"/>
        <w:spacing w:before="10"/>
        <w:rPr>
          <w:b/>
          <w:sz w:val="23"/>
        </w:rPr>
      </w:pPr>
    </w:p>
    <w:p w:rsidR="00B64073" w:rsidRDefault="009D3054">
      <w:pPr>
        <w:pStyle w:val="BodyText"/>
        <w:spacing w:line="276" w:lineRule="auto"/>
        <w:ind w:left="300" w:right="1213" w:firstLine="566"/>
        <w:jc w:val="both"/>
      </w:pPr>
      <w:r>
        <w:t>Уколико две или више понуда имају исту најнижу понуђену цену, уговор ће бити додељен путем жребања у присуству овлашћених представника понуђача. Сви понуђачи чије су понуде прихватљиве и који су исто рангирани, биће благовремено позвани да присуствују поступку доделе уговора путем жребања. Приликом жребања, представници понуђача ће на посебним хартијама унети име понуђача и ставити тако попуњену хартију у идентичне празне коверте које добијају од чланова Комисије за јавну набавку. Члан Комисије за јавну набавку ће коверте ручно промешати пред представницима понуђача, а затим ће насумице извлачити коверте и рангирати понуде према редоследу извлачења коверата, о чему се сачињава записник. У случају да се уредно позвани представник понуђача не одазове позиву за жребање, чланови Комисије за јавну набавку ће пред присутним овлашћеним представницима понуђача, у идентичну празну коверту ставити хартију са именом одсутног понуђача, те ће и ова коверта учествовати у поступку жребања. На исти начин ће бити поступано и ако поступку жребања не присуствује ниједан</w:t>
      </w:r>
      <w:r>
        <w:rPr>
          <w:spacing w:val="-1"/>
        </w:rPr>
        <w:t xml:space="preserve"> </w:t>
      </w:r>
      <w:r>
        <w:t>понуђач.</w:t>
      </w:r>
    </w:p>
    <w:p w:rsidR="00B64073" w:rsidRDefault="00B64073">
      <w:pPr>
        <w:spacing w:line="276" w:lineRule="auto"/>
        <w:jc w:val="both"/>
        <w:sectPr w:rsidR="00B64073">
          <w:pgSz w:w="12240" w:h="15840"/>
          <w:pgMar w:top="1500" w:right="220" w:bottom="1940" w:left="1140" w:header="0" w:footer="1670" w:gutter="0"/>
          <w:cols w:space="720"/>
        </w:sectPr>
      </w:pPr>
    </w:p>
    <w:p w:rsidR="00B64073" w:rsidRDefault="00B64073">
      <w:pPr>
        <w:pStyle w:val="BodyText"/>
        <w:spacing w:before="4"/>
        <w:rPr>
          <w:sz w:val="22"/>
        </w:rPr>
      </w:pPr>
    </w:p>
    <w:p w:rsidR="00B64073" w:rsidRDefault="009D3054">
      <w:pPr>
        <w:pStyle w:val="Heading1"/>
        <w:numPr>
          <w:ilvl w:val="1"/>
          <w:numId w:val="18"/>
        </w:numPr>
        <w:tabs>
          <w:tab w:val="left" w:pos="4494"/>
        </w:tabs>
        <w:spacing w:before="90"/>
        <w:ind w:left="4493"/>
        <w:jc w:val="left"/>
      </w:pPr>
      <w:r>
        <w:t>ОБРАСЦИ</w:t>
      </w:r>
    </w:p>
    <w:p w:rsidR="00B64073" w:rsidRDefault="00B64073">
      <w:pPr>
        <w:pStyle w:val="BodyText"/>
        <w:rPr>
          <w:b/>
        </w:rPr>
      </w:pPr>
    </w:p>
    <w:p w:rsidR="00B64073" w:rsidRDefault="009D3054">
      <w:pPr>
        <w:pStyle w:val="ListParagraph"/>
        <w:numPr>
          <w:ilvl w:val="1"/>
          <w:numId w:val="4"/>
        </w:numPr>
        <w:tabs>
          <w:tab w:val="left" w:pos="1021"/>
        </w:tabs>
        <w:jc w:val="left"/>
        <w:rPr>
          <w:b/>
          <w:sz w:val="24"/>
        </w:rPr>
      </w:pPr>
      <w:r>
        <w:rPr>
          <w:b/>
          <w:sz w:val="24"/>
        </w:rPr>
        <w:t>ПРОПРАТНИ ОБРАЗАЦ (попунити и залепити на</w:t>
      </w:r>
      <w:r>
        <w:rPr>
          <w:b/>
          <w:spacing w:val="-2"/>
          <w:sz w:val="24"/>
        </w:rPr>
        <w:t xml:space="preserve"> </w:t>
      </w:r>
      <w:r>
        <w:rPr>
          <w:b/>
          <w:sz w:val="24"/>
        </w:rPr>
        <w:t>коверту/кутију)</w:t>
      </w:r>
    </w:p>
    <w:p w:rsidR="00B64073" w:rsidRDefault="00B64073">
      <w:pPr>
        <w:pStyle w:val="BodyText"/>
        <w:rPr>
          <w:b/>
          <w:sz w:val="20"/>
        </w:rPr>
      </w:pPr>
    </w:p>
    <w:p w:rsidR="00B64073" w:rsidRDefault="00B64073">
      <w:pPr>
        <w:pStyle w:val="BodyText"/>
        <w:spacing w:before="10" w:after="1"/>
        <w:rPr>
          <w:b/>
          <w:sz w:val="28"/>
        </w:rPr>
      </w:pPr>
    </w:p>
    <w:tbl>
      <w:tblPr>
        <w:tblW w:w="0" w:type="auto"/>
        <w:tblInd w:w="100" w:type="dxa"/>
        <w:tblLayout w:type="fixed"/>
        <w:tblCellMar>
          <w:left w:w="0" w:type="dxa"/>
          <w:right w:w="0" w:type="dxa"/>
        </w:tblCellMar>
        <w:tblLook w:val="01E0" w:firstRow="1" w:lastRow="1" w:firstColumn="1" w:lastColumn="1" w:noHBand="0" w:noVBand="0"/>
      </w:tblPr>
      <w:tblGrid>
        <w:gridCol w:w="9026"/>
      </w:tblGrid>
      <w:tr w:rsidR="00B64073">
        <w:trPr>
          <w:trHeight w:val="872"/>
        </w:trPr>
        <w:tc>
          <w:tcPr>
            <w:tcW w:w="9026" w:type="dxa"/>
          </w:tcPr>
          <w:p w:rsidR="00B64073" w:rsidRDefault="009D3054">
            <w:pPr>
              <w:pStyle w:val="TableParagraph"/>
              <w:ind w:left="1047" w:right="5378" w:hanging="63"/>
              <w:rPr>
                <w:b/>
                <w:sz w:val="24"/>
              </w:rPr>
            </w:pPr>
            <w:r>
              <w:rPr>
                <w:b/>
                <w:sz w:val="24"/>
              </w:rPr>
              <w:t>датум и сат подношења: (попуњава Писарница)</w:t>
            </w:r>
          </w:p>
        </w:tc>
      </w:tr>
      <w:tr w:rsidR="00B64073">
        <w:trPr>
          <w:trHeight w:val="3746"/>
        </w:trPr>
        <w:tc>
          <w:tcPr>
            <w:tcW w:w="9026" w:type="dxa"/>
          </w:tcPr>
          <w:p w:rsidR="00B64073" w:rsidRDefault="00B64073">
            <w:pPr>
              <w:pStyle w:val="TableParagraph"/>
              <w:spacing w:before="6"/>
              <w:rPr>
                <w:b/>
                <w:sz w:val="27"/>
              </w:rPr>
            </w:pPr>
          </w:p>
          <w:p w:rsidR="00B64073" w:rsidRDefault="009D3054">
            <w:pPr>
              <w:pStyle w:val="TableParagraph"/>
              <w:ind w:left="206" w:right="197"/>
              <w:jc w:val="center"/>
              <w:rPr>
                <w:b/>
                <w:sz w:val="32"/>
              </w:rPr>
            </w:pPr>
            <w:r>
              <w:rPr>
                <w:b/>
                <w:sz w:val="32"/>
              </w:rPr>
              <w:t>ПОНУДА</w:t>
            </w:r>
          </w:p>
          <w:p w:rsidR="00B64073" w:rsidRDefault="009D3054">
            <w:pPr>
              <w:pStyle w:val="TableParagraph"/>
              <w:spacing w:before="29" w:line="500" w:lineRule="atLeast"/>
              <w:ind w:left="593" w:right="582" w:firstLine="3"/>
              <w:jc w:val="center"/>
              <w:rPr>
                <w:b/>
              </w:rPr>
            </w:pPr>
            <w:r>
              <w:rPr>
                <w:b/>
              </w:rPr>
              <w:t xml:space="preserve">ЗА ЈАВНУ НАБАВКУ УСЛУГА У </w:t>
            </w:r>
            <w:r w:rsidR="0019646A">
              <w:rPr>
                <w:b/>
                <w:lang w:val="sr-Cyrl-RS"/>
              </w:rPr>
              <w:t xml:space="preserve">ОТВОРЕНОМ </w:t>
            </w:r>
            <w:r>
              <w:rPr>
                <w:b/>
              </w:rPr>
              <w:t>ПОСТУПКУ ОДРЖАВАЊЕ РАЧУНАРСКЕ И СЕРВЕСКЕ ОПРЕМЕ СА ОПЕРАТИВНИМ</w:t>
            </w:r>
          </w:p>
          <w:p w:rsidR="00B64073" w:rsidRPr="00556A58" w:rsidRDefault="009D3054">
            <w:pPr>
              <w:pStyle w:val="TableParagraph"/>
              <w:spacing w:before="5"/>
              <w:ind w:left="209" w:right="197"/>
              <w:jc w:val="center"/>
              <w:rPr>
                <w:b/>
                <w:lang w:val="sr-Cyrl-RS"/>
              </w:rPr>
            </w:pPr>
            <w:r>
              <w:rPr>
                <w:b/>
              </w:rPr>
              <w:t xml:space="preserve">СИСТЕМОМ И КОРИСНИЧКИМ СОФТВЕРОМ ЗА УПРАВЉАЊЕ ПРЕДМЕТИМА У </w:t>
            </w:r>
            <w:r w:rsidR="00556A58">
              <w:rPr>
                <w:b/>
              </w:rPr>
              <w:t>ДРЖАВНОM</w:t>
            </w:r>
            <w:r>
              <w:rPr>
                <w:b/>
              </w:rPr>
              <w:t xml:space="preserve"> ПРАВОБРАНИЛАШТВ</w:t>
            </w:r>
            <w:r w:rsidR="00556A58">
              <w:rPr>
                <w:b/>
                <w:lang w:val="sr-Cyrl-RS"/>
              </w:rPr>
              <w:t>У</w:t>
            </w:r>
          </w:p>
          <w:p w:rsidR="00B64073" w:rsidRDefault="00B64073">
            <w:pPr>
              <w:pStyle w:val="TableParagraph"/>
              <w:spacing w:before="10"/>
              <w:rPr>
                <w:b/>
                <w:sz w:val="23"/>
              </w:rPr>
            </w:pPr>
          </w:p>
          <w:p w:rsidR="00B64073" w:rsidRDefault="009D3054">
            <w:pPr>
              <w:pStyle w:val="TableParagraph"/>
              <w:ind w:left="209" w:right="197"/>
              <w:jc w:val="center"/>
              <w:rPr>
                <w:b/>
                <w:sz w:val="24"/>
              </w:rPr>
            </w:pPr>
            <w:r>
              <w:rPr>
                <w:b/>
                <w:sz w:val="24"/>
              </w:rPr>
              <w:t xml:space="preserve">РЕДНИ БРОЈ </w:t>
            </w:r>
            <w:r w:rsidR="00BC2CB1">
              <w:rPr>
                <w:b/>
                <w:sz w:val="24"/>
              </w:rPr>
              <w:t>11/19</w:t>
            </w:r>
          </w:p>
          <w:p w:rsidR="00B64073" w:rsidRDefault="00B64073">
            <w:pPr>
              <w:pStyle w:val="TableParagraph"/>
              <w:spacing w:before="2"/>
              <w:rPr>
                <w:b/>
                <w:sz w:val="24"/>
              </w:rPr>
            </w:pPr>
          </w:p>
          <w:p w:rsidR="00B64073" w:rsidRDefault="009D3054">
            <w:pPr>
              <w:pStyle w:val="TableParagraph"/>
              <w:ind w:left="205" w:right="197"/>
              <w:jc w:val="center"/>
              <w:rPr>
                <w:b/>
                <w:sz w:val="32"/>
              </w:rPr>
            </w:pPr>
            <w:r>
              <w:rPr>
                <w:b/>
                <w:sz w:val="32"/>
              </w:rPr>
              <w:t>НЕ ОТВАРАТИ!</w:t>
            </w:r>
          </w:p>
        </w:tc>
      </w:tr>
      <w:tr w:rsidR="00B64073">
        <w:trPr>
          <w:trHeight w:val="4182"/>
        </w:trPr>
        <w:tc>
          <w:tcPr>
            <w:tcW w:w="9026" w:type="dxa"/>
          </w:tcPr>
          <w:p w:rsidR="00B64073" w:rsidRDefault="00B64073">
            <w:pPr>
              <w:pStyle w:val="TableParagraph"/>
              <w:spacing w:before="4"/>
              <w:rPr>
                <w:b/>
                <w:sz w:val="27"/>
              </w:rPr>
            </w:pPr>
          </w:p>
          <w:p w:rsidR="00B64073" w:rsidRDefault="009D3054">
            <w:pPr>
              <w:pStyle w:val="TableParagraph"/>
              <w:spacing w:before="1"/>
              <w:ind w:left="209" w:right="195"/>
              <w:jc w:val="center"/>
              <w:rPr>
                <w:b/>
                <w:sz w:val="24"/>
              </w:rPr>
            </w:pPr>
            <w:r>
              <w:rPr>
                <w:b/>
                <w:sz w:val="24"/>
              </w:rPr>
              <w:t>ПОДНОСИЛАЦ:</w:t>
            </w:r>
          </w:p>
          <w:p w:rsidR="00B64073" w:rsidRDefault="00B64073">
            <w:pPr>
              <w:pStyle w:val="TableParagraph"/>
              <w:spacing w:before="6"/>
              <w:rPr>
                <w:b/>
                <w:sz w:val="23"/>
              </w:rPr>
            </w:pPr>
          </w:p>
          <w:p w:rsidR="00B64073" w:rsidRDefault="009D3054">
            <w:pPr>
              <w:pStyle w:val="TableParagraph"/>
              <w:spacing w:line="480" w:lineRule="auto"/>
              <w:ind w:left="200" w:right="7472"/>
              <w:rPr>
                <w:sz w:val="24"/>
              </w:rPr>
            </w:pPr>
            <w:r>
              <w:rPr>
                <w:sz w:val="24"/>
              </w:rPr>
              <w:t>назив: адреса:</w:t>
            </w:r>
          </w:p>
          <w:p w:rsidR="00B64073" w:rsidRDefault="009D3054">
            <w:pPr>
              <w:pStyle w:val="TableParagraph"/>
              <w:spacing w:line="480" w:lineRule="auto"/>
              <w:ind w:left="200" w:right="7221"/>
              <w:rPr>
                <w:sz w:val="24"/>
              </w:rPr>
            </w:pPr>
            <w:r>
              <w:rPr>
                <w:sz w:val="24"/>
              </w:rPr>
              <w:t>број телефона: број телефакса: имејл адреса:</w:t>
            </w:r>
          </w:p>
          <w:p w:rsidR="00B64073" w:rsidRDefault="009D3054">
            <w:pPr>
              <w:pStyle w:val="TableParagraph"/>
              <w:spacing w:before="1"/>
              <w:ind w:left="200"/>
              <w:rPr>
                <w:sz w:val="24"/>
              </w:rPr>
            </w:pPr>
            <w:r>
              <w:rPr>
                <w:sz w:val="24"/>
              </w:rPr>
              <w:t>име и презиме овлашћеног лица за контакт:</w:t>
            </w:r>
          </w:p>
        </w:tc>
      </w:tr>
      <w:tr w:rsidR="00B64073">
        <w:trPr>
          <w:trHeight w:val="1377"/>
        </w:trPr>
        <w:tc>
          <w:tcPr>
            <w:tcW w:w="9026" w:type="dxa"/>
          </w:tcPr>
          <w:p w:rsidR="00B64073" w:rsidRDefault="00B64073">
            <w:pPr>
              <w:pStyle w:val="TableParagraph"/>
              <w:spacing w:before="9"/>
              <w:rPr>
                <w:b/>
                <w:sz w:val="23"/>
              </w:rPr>
            </w:pPr>
          </w:p>
          <w:p w:rsidR="00B64073" w:rsidRDefault="009D3054">
            <w:pPr>
              <w:pStyle w:val="TableParagraph"/>
              <w:ind w:left="207" w:right="197"/>
              <w:jc w:val="center"/>
              <w:rPr>
                <w:b/>
                <w:sz w:val="24"/>
              </w:rPr>
            </w:pPr>
            <w:r>
              <w:rPr>
                <w:b/>
                <w:sz w:val="24"/>
              </w:rPr>
              <w:t>ПРИМАЛАЦ:</w:t>
            </w:r>
          </w:p>
          <w:p w:rsidR="00B64073" w:rsidRDefault="00B64073">
            <w:pPr>
              <w:pStyle w:val="TableParagraph"/>
              <w:rPr>
                <w:b/>
                <w:sz w:val="24"/>
              </w:rPr>
            </w:pPr>
          </w:p>
          <w:p w:rsidR="00B64073" w:rsidRDefault="009D3054">
            <w:pPr>
              <w:pStyle w:val="TableParagraph"/>
              <w:spacing w:line="270" w:lineRule="atLeast"/>
              <w:ind w:left="2446" w:right="2435"/>
              <w:jc w:val="center"/>
              <w:rPr>
                <w:b/>
                <w:sz w:val="24"/>
              </w:rPr>
            </w:pPr>
            <w:r>
              <w:rPr>
                <w:b/>
                <w:sz w:val="24"/>
              </w:rPr>
              <w:t>ДРЖАВНО ПРАВОБРАНИЛАШТВО НЕМАЊИНА 22-26</w:t>
            </w:r>
          </w:p>
        </w:tc>
      </w:tr>
    </w:tbl>
    <w:p w:rsidR="00B64073" w:rsidRDefault="00B64073">
      <w:pPr>
        <w:spacing w:line="270" w:lineRule="atLeast"/>
        <w:jc w:val="center"/>
        <w:rPr>
          <w:sz w:val="24"/>
        </w:rPr>
        <w:sectPr w:rsidR="00B64073">
          <w:pgSz w:w="12240" w:h="15840"/>
          <w:pgMar w:top="1500" w:right="220" w:bottom="1940" w:left="1140" w:header="0" w:footer="1670" w:gutter="0"/>
          <w:cols w:space="720"/>
        </w:sectPr>
      </w:pPr>
    </w:p>
    <w:p w:rsidR="00B64073" w:rsidRDefault="009D3054">
      <w:pPr>
        <w:spacing w:before="71"/>
        <w:ind w:left="1033" w:right="2672"/>
        <w:jc w:val="center"/>
        <w:rPr>
          <w:b/>
          <w:sz w:val="24"/>
        </w:rPr>
      </w:pPr>
      <w:r>
        <w:rPr>
          <w:b/>
          <w:sz w:val="24"/>
        </w:rPr>
        <w:lastRenderedPageBreak/>
        <w:t>11000 БЕОГРАД</w:t>
      </w:r>
    </w:p>
    <w:p w:rsidR="00B64073" w:rsidRDefault="009D3054">
      <w:pPr>
        <w:pStyle w:val="ListParagraph"/>
        <w:numPr>
          <w:ilvl w:val="1"/>
          <w:numId w:val="4"/>
        </w:numPr>
        <w:tabs>
          <w:tab w:val="left" w:pos="661"/>
        </w:tabs>
        <w:ind w:left="660"/>
        <w:jc w:val="left"/>
        <w:rPr>
          <w:b/>
          <w:sz w:val="24"/>
        </w:rPr>
      </w:pPr>
      <w:r>
        <w:rPr>
          <w:b/>
          <w:sz w:val="24"/>
        </w:rPr>
        <w:t>ОБРАЗАЦ</w:t>
      </w:r>
      <w:r>
        <w:rPr>
          <w:b/>
          <w:spacing w:val="-2"/>
          <w:sz w:val="24"/>
        </w:rPr>
        <w:t xml:space="preserve"> </w:t>
      </w:r>
      <w:r>
        <w:rPr>
          <w:b/>
          <w:sz w:val="24"/>
        </w:rPr>
        <w:t>ПОНУДЕ</w:t>
      </w:r>
    </w:p>
    <w:p w:rsidR="00B64073" w:rsidRDefault="00B64073">
      <w:pPr>
        <w:pStyle w:val="BodyText"/>
        <w:spacing w:before="2"/>
        <w:rPr>
          <w:b/>
          <w:sz w:val="16"/>
        </w:rPr>
      </w:pPr>
    </w:p>
    <w:p w:rsidR="00B64073" w:rsidRDefault="009D3054">
      <w:pPr>
        <w:pStyle w:val="ListParagraph"/>
        <w:numPr>
          <w:ilvl w:val="0"/>
          <w:numId w:val="3"/>
        </w:numPr>
        <w:tabs>
          <w:tab w:val="left" w:pos="562"/>
          <w:tab w:val="left" w:pos="4399"/>
          <w:tab w:val="left" w:pos="6443"/>
        </w:tabs>
        <w:spacing w:before="90"/>
        <w:ind w:right="1214" w:firstLine="0"/>
        <w:jc w:val="both"/>
        <w:rPr>
          <w:b/>
          <w:sz w:val="24"/>
        </w:rPr>
      </w:pPr>
      <w:r>
        <w:rPr>
          <w:b/>
          <w:sz w:val="24"/>
        </w:rPr>
        <w:t>Понуда</w:t>
      </w:r>
      <w:r>
        <w:rPr>
          <w:b/>
          <w:spacing w:val="1"/>
          <w:sz w:val="24"/>
        </w:rPr>
        <w:t xml:space="preserve"> </w:t>
      </w:r>
      <w:r>
        <w:rPr>
          <w:b/>
          <w:sz w:val="24"/>
        </w:rPr>
        <w:t>број</w:t>
      </w:r>
      <w:r>
        <w:rPr>
          <w:b/>
          <w:sz w:val="24"/>
          <w:u w:val="single"/>
        </w:rPr>
        <w:t xml:space="preserve"> </w:t>
      </w:r>
      <w:r>
        <w:rPr>
          <w:b/>
          <w:sz w:val="24"/>
          <w:u w:val="single"/>
        </w:rPr>
        <w:tab/>
      </w:r>
      <w:r>
        <w:rPr>
          <w:b/>
          <w:sz w:val="24"/>
        </w:rPr>
        <w:t>од</w:t>
      </w:r>
      <w:r>
        <w:rPr>
          <w:b/>
          <w:sz w:val="24"/>
          <w:u w:val="single"/>
        </w:rPr>
        <w:t xml:space="preserve"> </w:t>
      </w:r>
      <w:r>
        <w:rPr>
          <w:b/>
          <w:sz w:val="24"/>
          <w:u w:val="single"/>
        </w:rPr>
        <w:tab/>
      </w:r>
      <w:r>
        <w:rPr>
          <w:b/>
          <w:sz w:val="24"/>
        </w:rPr>
        <w:t>201</w:t>
      </w:r>
      <w:r w:rsidR="00556A58">
        <w:rPr>
          <w:b/>
          <w:sz w:val="24"/>
          <w:lang w:val="sr-Cyrl-RS"/>
        </w:rPr>
        <w:t>9</w:t>
      </w:r>
      <w:r>
        <w:rPr>
          <w:b/>
          <w:sz w:val="24"/>
        </w:rPr>
        <w:t>. године за јавну набавку услуга– Одржавање рачунарске и серверске опреме са оперативним системом и корисничким софтвером за управљање предметима у Државно</w:t>
      </w:r>
      <w:r w:rsidR="00556A58">
        <w:rPr>
          <w:b/>
          <w:sz w:val="24"/>
          <w:lang w:val="sr-Cyrl-RS"/>
        </w:rPr>
        <w:t>м</w:t>
      </w:r>
      <w:r w:rsidR="00556A58">
        <w:rPr>
          <w:b/>
          <w:sz w:val="24"/>
        </w:rPr>
        <w:t xml:space="preserve"> правобранилаштву</w:t>
      </w:r>
      <w:r>
        <w:rPr>
          <w:b/>
          <w:sz w:val="24"/>
        </w:rPr>
        <w:t>, редни број</w:t>
      </w:r>
      <w:r>
        <w:rPr>
          <w:b/>
          <w:spacing w:val="-1"/>
          <w:sz w:val="24"/>
        </w:rPr>
        <w:t xml:space="preserve"> </w:t>
      </w:r>
      <w:r w:rsidR="00BC2CB1">
        <w:rPr>
          <w:b/>
          <w:sz w:val="24"/>
        </w:rPr>
        <w:t>11/19</w:t>
      </w:r>
    </w:p>
    <w:p w:rsidR="00B64073" w:rsidRDefault="00B64073">
      <w:pPr>
        <w:pStyle w:val="BodyText"/>
        <w:rPr>
          <w:b/>
          <w:sz w:val="20"/>
        </w:rPr>
      </w:pPr>
    </w:p>
    <w:p w:rsidR="00B64073" w:rsidRDefault="00B64073">
      <w:pPr>
        <w:pStyle w:val="BodyText"/>
        <w:spacing w:before="4"/>
        <w:rPr>
          <w:b/>
          <w:sz w:val="28"/>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8"/>
        <w:gridCol w:w="4818"/>
      </w:tblGrid>
      <w:tr w:rsidR="00B64073">
        <w:trPr>
          <w:trHeight w:val="398"/>
        </w:trPr>
        <w:tc>
          <w:tcPr>
            <w:tcW w:w="8656" w:type="dxa"/>
            <w:gridSpan w:val="2"/>
          </w:tcPr>
          <w:p w:rsidR="00B64073" w:rsidRDefault="009D3054">
            <w:pPr>
              <w:pStyle w:val="TableParagraph"/>
              <w:spacing w:before="59"/>
              <w:ind w:left="2381"/>
              <w:rPr>
                <w:b/>
                <w:sz w:val="24"/>
              </w:rPr>
            </w:pPr>
            <w:r>
              <w:rPr>
                <w:b/>
                <w:sz w:val="24"/>
              </w:rPr>
              <w:t>ОПШТИ ПОДАЦИ О ПОНУЂАЧУ</w:t>
            </w:r>
          </w:p>
        </w:tc>
      </w:tr>
      <w:tr w:rsidR="00B64073">
        <w:trPr>
          <w:trHeight w:val="792"/>
        </w:trPr>
        <w:tc>
          <w:tcPr>
            <w:tcW w:w="3838" w:type="dxa"/>
          </w:tcPr>
          <w:p w:rsidR="00B64073" w:rsidRDefault="009D3054">
            <w:pPr>
              <w:pStyle w:val="TableParagraph"/>
              <w:spacing w:before="111"/>
              <w:ind w:left="107" w:right="8"/>
              <w:rPr>
                <w:sz w:val="24"/>
              </w:rPr>
            </w:pPr>
            <w:r>
              <w:rPr>
                <w:sz w:val="24"/>
              </w:rPr>
              <w:t>Пословно име или скраћени назив из регистра АПР</w:t>
            </w:r>
          </w:p>
        </w:tc>
        <w:tc>
          <w:tcPr>
            <w:tcW w:w="4818" w:type="dxa"/>
          </w:tcPr>
          <w:p w:rsidR="00B64073" w:rsidRDefault="00B64073">
            <w:pPr>
              <w:pStyle w:val="TableParagraph"/>
              <w:rPr>
                <w:sz w:val="24"/>
              </w:rPr>
            </w:pPr>
          </w:p>
        </w:tc>
      </w:tr>
      <w:tr w:rsidR="00B64073">
        <w:trPr>
          <w:trHeight w:val="515"/>
        </w:trPr>
        <w:tc>
          <w:tcPr>
            <w:tcW w:w="3838" w:type="dxa"/>
          </w:tcPr>
          <w:p w:rsidR="00B64073" w:rsidRDefault="009D3054">
            <w:pPr>
              <w:pStyle w:val="TableParagraph"/>
              <w:spacing w:before="111"/>
              <w:ind w:left="107"/>
              <w:rPr>
                <w:sz w:val="24"/>
              </w:rPr>
            </w:pPr>
            <w:r>
              <w:rPr>
                <w:sz w:val="24"/>
              </w:rPr>
              <w:t>Адреса седишта</w:t>
            </w:r>
          </w:p>
        </w:tc>
        <w:tc>
          <w:tcPr>
            <w:tcW w:w="4818" w:type="dxa"/>
          </w:tcPr>
          <w:p w:rsidR="00B64073" w:rsidRDefault="00B64073">
            <w:pPr>
              <w:pStyle w:val="TableParagraph"/>
              <w:rPr>
                <w:sz w:val="24"/>
              </w:rPr>
            </w:pPr>
          </w:p>
        </w:tc>
      </w:tr>
      <w:tr w:rsidR="00B64073">
        <w:trPr>
          <w:trHeight w:val="515"/>
        </w:trPr>
        <w:tc>
          <w:tcPr>
            <w:tcW w:w="3838" w:type="dxa"/>
          </w:tcPr>
          <w:p w:rsidR="00B64073" w:rsidRDefault="009D3054">
            <w:pPr>
              <w:pStyle w:val="TableParagraph"/>
              <w:spacing w:before="111"/>
              <w:ind w:left="107"/>
              <w:rPr>
                <w:sz w:val="24"/>
              </w:rPr>
            </w:pPr>
            <w:r>
              <w:rPr>
                <w:sz w:val="24"/>
              </w:rPr>
              <w:t>Матични број</w:t>
            </w:r>
          </w:p>
        </w:tc>
        <w:tc>
          <w:tcPr>
            <w:tcW w:w="4818" w:type="dxa"/>
          </w:tcPr>
          <w:p w:rsidR="00B64073" w:rsidRDefault="00B64073">
            <w:pPr>
              <w:pStyle w:val="TableParagraph"/>
              <w:rPr>
                <w:sz w:val="24"/>
              </w:rPr>
            </w:pPr>
          </w:p>
        </w:tc>
      </w:tr>
      <w:tr w:rsidR="00B64073">
        <w:trPr>
          <w:trHeight w:val="515"/>
        </w:trPr>
        <w:tc>
          <w:tcPr>
            <w:tcW w:w="3838" w:type="dxa"/>
          </w:tcPr>
          <w:p w:rsidR="00B64073" w:rsidRDefault="009D3054">
            <w:pPr>
              <w:pStyle w:val="TableParagraph"/>
              <w:spacing w:before="111"/>
              <w:ind w:left="107"/>
              <w:rPr>
                <w:sz w:val="24"/>
              </w:rPr>
            </w:pPr>
            <w:r>
              <w:rPr>
                <w:sz w:val="24"/>
              </w:rPr>
              <w:t>ПИБ</w:t>
            </w:r>
          </w:p>
        </w:tc>
        <w:tc>
          <w:tcPr>
            <w:tcW w:w="4818" w:type="dxa"/>
          </w:tcPr>
          <w:p w:rsidR="00B64073" w:rsidRDefault="00B64073">
            <w:pPr>
              <w:pStyle w:val="TableParagraph"/>
              <w:rPr>
                <w:sz w:val="24"/>
              </w:rPr>
            </w:pPr>
          </w:p>
        </w:tc>
      </w:tr>
      <w:tr w:rsidR="00B64073">
        <w:trPr>
          <w:trHeight w:val="517"/>
        </w:trPr>
        <w:tc>
          <w:tcPr>
            <w:tcW w:w="3838" w:type="dxa"/>
          </w:tcPr>
          <w:p w:rsidR="00B64073" w:rsidRDefault="009D3054">
            <w:pPr>
              <w:pStyle w:val="TableParagraph"/>
              <w:spacing w:before="114"/>
              <w:ind w:left="107"/>
              <w:rPr>
                <w:sz w:val="24"/>
              </w:rPr>
            </w:pPr>
            <w:r>
              <w:rPr>
                <w:sz w:val="24"/>
              </w:rPr>
              <w:t>Име особе за контакт</w:t>
            </w:r>
          </w:p>
        </w:tc>
        <w:tc>
          <w:tcPr>
            <w:tcW w:w="4818" w:type="dxa"/>
          </w:tcPr>
          <w:p w:rsidR="00B64073" w:rsidRDefault="00B64073">
            <w:pPr>
              <w:pStyle w:val="TableParagraph"/>
              <w:rPr>
                <w:sz w:val="24"/>
              </w:rPr>
            </w:pPr>
          </w:p>
        </w:tc>
      </w:tr>
      <w:tr w:rsidR="00B64073">
        <w:trPr>
          <w:trHeight w:val="515"/>
        </w:trPr>
        <w:tc>
          <w:tcPr>
            <w:tcW w:w="3838" w:type="dxa"/>
          </w:tcPr>
          <w:p w:rsidR="00B64073" w:rsidRDefault="009D3054">
            <w:pPr>
              <w:pStyle w:val="TableParagraph"/>
              <w:spacing w:before="111"/>
              <w:ind w:left="107"/>
              <w:rPr>
                <w:sz w:val="24"/>
              </w:rPr>
            </w:pPr>
            <w:r>
              <w:rPr>
                <w:sz w:val="24"/>
              </w:rPr>
              <w:t>Електронска адреса</w:t>
            </w:r>
          </w:p>
        </w:tc>
        <w:tc>
          <w:tcPr>
            <w:tcW w:w="4818" w:type="dxa"/>
          </w:tcPr>
          <w:p w:rsidR="00B64073" w:rsidRDefault="00B64073">
            <w:pPr>
              <w:pStyle w:val="TableParagraph"/>
              <w:rPr>
                <w:sz w:val="24"/>
              </w:rPr>
            </w:pPr>
          </w:p>
        </w:tc>
      </w:tr>
      <w:tr w:rsidR="00B64073">
        <w:trPr>
          <w:trHeight w:val="516"/>
        </w:trPr>
        <w:tc>
          <w:tcPr>
            <w:tcW w:w="3838" w:type="dxa"/>
          </w:tcPr>
          <w:p w:rsidR="00B64073" w:rsidRDefault="009D3054">
            <w:pPr>
              <w:pStyle w:val="TableParagraph"/>
              <w:spacing w:before="111"/>
              <w:ind w:left="107"/>
              <w:rPr>
                <w:sz w:val="24"/>
              </w:rPr>
            </w:pPr>
            <w:r>
              <w:rPr>
                <w:sz w:val="24"/>
              </w:rPr>
              <w:t>Број телефона</w:t>
            </w:r>
          </w:p>
        </w:tc>
        <w:tc>
          <w:tcPr>
            <w:tcW w:w="4818" w:type="dxa"/>
          </w:tcPr>
          <w:p w:rsidR="00B64073" w:rsidRDefault="00B64073">
            <w:pPr>
              <w:pStyle w:val="TableParagraph"/>
              <w:rPr>
                <w:sz w:val="24"/>
              </w:rPr>
            </w:pPr>
          </w:p>
        </w:tc>
      </w:tr>
      <w:tr w:rsidR="00B64073">
        <w:trPr>
          <w:trHeight w:val="515"/>
        </w:trPr>
        <w:tc>
          <w:tcPr>
            <w:tcW w:w="3838" w:type="dxa"/>
          </w:tcPr>
          <w:p w:rsidR="00B64073" w:rsidRDefault="009D3054">
            <w:pPr>
              <w:pStyle w:val="TableParagraph"/>
              <w:spacing w:before="111"/>
              <w:ind w:left="107"/>
              <w:rPr>
                <w:sz w:val="24"/>
              </w:rPr>
            </w:pPr>
            <w:r>
              <w:rPr>
                <w:sz w:val="24"/>
              </w:rPr>
              <w:t>Број факса</w:t>
            </w:r>
          </w:p>
        </w:tc>
        <w:tc>
          <w:tcPr>
            <w:tcW w:w="4818" w:type="dxa"/>
          </w:tcPr>
          <w:p w:rsidR="00B64073" w:rsidRDefault="00B64073">
            <w:pPr>
              <w:pStyle w:val="TableParagraph"/>
              <w:rPr>
                <w:sz w:val="24"/>
              </w:rPr>
            </w:pPr>
          </w:p>
        </w:tc>
      </w:tr>
      <w:tr w:rsidR="00B64073">
        <w:trPr>
          <w:trHeight w:val="515"/>
        </w:trPr>
        <w:tc>
          <w:tcPr>
            <w:tcW w:w="3838" w:type="dxa"/>
          </w:tcPr>
          <w:p w:rsidR="00B64073" w:rsidRDefault="009D3054">
            <w:pPr>
              <w:pStyle w:val="TableParagraph"/>
              <w:spacing w:before="111"/>
              <w:ind w:left="107"/>
              <w:rPr>
                <w:sz w:val="24"/>
              </w:rPr>
            </w:pPr>
            <w:r>
              <w:rPr>
                <w:sz w:val="24"/>
              </w:rPr>
              <w:t>Број текућег рачуна</w:t>
            </w:r>
          </w:p>
        </w:tc>
        <w:tc>
          <w:tcPr>
            <w:tcW w:w="4818" w:type="dxa"/>
          </w:tcPr>
          <w:p w:rsidR="00B64073" w:rsidRDefault="00B64073">
            <w:pPr>
              <w:pStyle w:val="TableParagraph"/>
              <w:rPr>
                <w:sz w:val="24"/>
              </w:rPr>
            </w:pPr>
          </w:p>
        </w:tc>
      </w:tr>
      <w:tr w:rsidR="00B64073">
        <w:trPr>
          <w:trHeight w:val="791"/>
        </w:trPr>
        <w:tc>
          <w:tcPr>
            <w:tcW w:w="3838" w:type="dxa"/>
          </w:tcPr>
          <w:p w:rsidR="00B64073" w:rsidRDefault="009D3054">
            <w:pPr>
              <w:pStyle w:val="TableParagraph"/>
              <w:spacing w:before="111"/>
              <w:ind w:left="107" w:right="8"/>
              <w:rPr>
                <w:sz w:val="24"/>
              </w:rPr>
            </w:pPr>
            <w:r>
              <w:rPr>
                <w:sz w:val="24"/>
              </w:rPr>
              <w:t>Назив пословне банке код које се води текући рачун</w:t>
            </w:r>
          </w:p>
        </w:tc>
        <w:tc>
          <w:tcPr>
            <w:tcW w:w="4818" w:type="dxa"/>
          </w:tcPr>
          <w:p w:rsidR="00B64073" w:rsidRDefault="00B64073">
            <w:pPr>
              <w:pStyle w:val="TableParagraph"/>
              <w:rPr>
                <w:sz w:val="24"/>
              </w:rPr>
            </w:pPr>
          </w:p>
        </w:tc>
      </w:tr>
      <w:tr w:rsidR="00B64073">
        <w:trPr>
          <w:trHeight w:val="827"/>
        </w:trPr>
        <w:tc>
          <w:tcPr>
            <w:tcW w:w="3838" w:type="dxa"/>
          </w:tcPr>
          <w:p w:rsidR="00B64073" w:rsidRDefault="009D3054">
            <w:pPr>
              <w:pStyle w:val="TableParagraph"/>
              <w:spacing w:before="114"/>
              <w:ind w:left="107"/>
              <w:rPr>
                <w:sz w:val="24"/>
              </w:rPr>
            </w:pPr>
            <w:r>
              <w:rPr>
                <w:sz w:val="24"/>
              </w:rPr>
              <w:t>Статус понуђача (заокружити)</w:t>
            </w:r>
          </w:p>
        </w:tc>
        <w:tc>
          <w:tcPr>
            <w:tcW w:w="4818" w:type="dxa"/>
          </w:tcPr>
          <w:p w:rsidR="00B64073" w:rsidRDefault="009D3054">
            <w:pPr>
              <w:pStyle w:val="TableParagraph"/>
              <w:ind w:left="107" w:right="3142"/>
              <w:rPr>
                <w:sz w:val="24"/>
              </w:rPr>
            </w:pPr>
            <w:r>
              <w:rPr>
                <w:sz w:val="24"/>
              </w:rPr>
              <w:t>а) правно лице б) предузетник</w:t>
            </w:r>
          </w:p>
          <w:p w:rsidR="00B64073" w:rsidRDefault="009D3054">
            <w:pPr>
              <w:pStyle w:val="TableParagraph"/>
              <w:spacing w:line="261" w:lineRule="exact"/>
              <w:ind w:left="107"/>
              <w:rPr>
                <w:sz w:val="24"/>
              </w:rPr>
            </w:pPr>
            <w:r>
              <w:rPr>
                <w:sz w:val="24"/>
              </w:rPr>
              <w:t>в) физичко лице</w:t>
            </w:r>
          </w:p>
        </w:tc>
      </w:tr>
      <w:tr w:rsidR="00B64073">
        <w:trPr>
          <w:trHeight w:val="1106"/>
        </w:trPr>
        <w:tc>
          <w:tcPr>
            <w:tcW w:w="3838" w:type="dxa"/>
          </w:tcPr>
          <w:p w:rsidR="00B64073" w:rsidRDefault="009D3054">
            <w:pPr>
              <w:pStyle w:val="TableParagraph"/>
              <w:spacing w:before="114"/>
              <w:ind w:left="107"/>
              <w:rPr>
                <w:sz w:val="24"/>
              </w:rPr>
            </w:pPr>
            <w:r>
              <w:rPr>
                <w:sz w:val="24"/>
              </w:rPr>
              <w:t>Врста правног лица (заокружити)</w:t>
            </w:r>
          </w:p>
        </w:tc>
        <w:tc>
          <w:tcPr>
            <w:tcW w:w="4818" w:type="dxa"/>
          </w:tcPr>
          <w:p w:rsidR="00B64073" w:rsidRDefault="009D3054">
            <w:pPr>
              <w:pStyle w:val="TableParagraph"/>
              <w:ind w:left="107" w:right="3701"/>
              <w:jc w:val="both"/>
              <w:rPr>
                <w:sz w:val="24"/>
              </w:rPr>
            </w:pPr>
            <w:r>
              <w:rPr>
                <w:sz w:val="24"/>
              </w:rPr>
              <w:t>а) велико б) средње в) мало</w:t>
            </w:r>
          </w:p>
          <w:p w:rsidR="00B64073" w:rsidRDefault="009D3054">
            <w:pPr>
              <w:pStyle w:val="TableParagraph"/>
              <w:spacing w:line="264" w:lineRule="exact"/>
              <w:ind w:left="107"/>
              <w:jc w:val="both"/>
              <w:rPr>
                <w:sz w:val="24"/>
              </w:rPr>
            </w:pPr>
            <w:r>
              <w:rPr>
                <w:sz w:val="24"/>
              </w:rPr>
              <w:t>г) микро</w:t>
            </w:r>
          </w:p>
        </w:tc>
      </w:tr>
    </w:tbl>
    <w:p w:rsidR="00B64073" w:rsidRDefault="00B64073">
      <w:pPr>
        <w:pStyle w:val="BodyText"/>
        <w:spacing w:before="10"/>
        <w:rPr>
          <w:b/>
          <w:sz w:val="15"/>
        </w:rPr>
      </w:pPr>
    </w:p>
    <w:p w:rsidR="00B64073" w:rsidRDefault="00B5297E">
      <w:pPr>
        <w:pStyle w:val="ListParagraph"/>
        <w:numPr>
          <w:ilvl w:val="0"/>
          <w:numId w:val="3"/>
        </w:numPr>
        <w:tabs>
          <w:tab w:val="left" w:pos="560"/>
        </w:tabs>
        <w:spacing w:before="90"/>
        <w:ind w:left="559" w:hanging="259"/>
        <w:rPr>
          <w:b/>
          <w:sz w:val="24"/>
        </w:rPr>
      </w:pPr>
      <w:r>
        <w:rPr>
          <w:noProof/>
          <w:lang w:bidi="ar-SA"/>
        </w:rPr>
        <mc:AlternateContent>
          <mc:Choice Requires="wps">
            <w:drawing>
              <wp:anchor distT="0" distB="0" distL="114300" distR="114300" simplePos="0" relativeHeight="251651584" behindDoc="0" locked="0" layoutInCell="1" allowOverlap="1">
                <wp:simplePos x="0" y="0"/>
                <wp:positionH relativeFrom="page">
                  <wp:posOffset>2094230</wp:posOffset>
                </wp:positionH>
                <wp:positionV relativeFrom="paragraph">
                  <wp:posOffset>223520</wp:posOffset>
                </wp:positionV>
                <wp:extent cx="824865" cy="0"/>
                <wp:effectExtent l="8255" t="12700" r="14605" b="15875"/>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86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A958A" id="Line 19"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4.9pt,17.6pt" to="229.8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" strokeweight="1.2pt">
                <w10:wrap anchorx="page"/>
              </v:line>
            </w:pict>
          </mc:Fallback>
        </mc:AlternateContent>
      </w:r>
      <w:r w:rsidR="009D3054">
        <w:rPr>
          <w:b/>
          <w:sz w:val="24"/>
        </w:rPr>
        <w:t>Понуду дајем</w:t>
      </w:r>
      <w:r w:rsidR="009D3054">
        <w:rPr>
          <w:b/>
          <w:spacing w:val="-2"/>
          <w:sz w:val="24"/>
        </w:rPr>
        <w:t xml:space="preserve"> </w:t>
      </w:r>
      <w:r w:rsidR="009D3054">
        <w:rPr>
          <w:b/>
          <w:sz w:val="24"/>
        </w:rPr>
        <w:t>(заокружити):</w:t>
      </w:r>
    </w:p>
    <w:p w:rsidR="00B64073" w:rsidRDefault="00B64073">
      <w:pPr>
        <w:pStyle w:val="BodyText"/>
        <w:spacing w:before="2"/>
        <w:rPr>
          <w:b/>
          <w:sz w:val="16"/>
        </w:rPr>
      </w:pPr>
    </w:p>
    <w:p w:rsidR="00B64073" w:rsidRDefault="009D3054">
      <w:pPr>
        <w:spacing w:before="90"/>
        <w:ind w:left="300"/>
        <w:rPr>
          <w:b/>
          <w:sz w:val="24"/>
        </w:rPr>
      </w:pPr>
      <w:r>
        <w:rPr>
          <w:b/>
          <w:sz w:val="24"/>
        </w:rPr>
        <w:t>а) самостално</w:t>
      </w:r>
    </w:p>
    <w:p w:rsidR="00B64073" w:rsidRDefault="009D3054">
      <w:pPr>
        <w:ind w:left="300"/>
        <w:rPr>
          <w:b/>
          <w:sz w:val="24"/>
        </w:rPr>
      </w:pPr>
      <w:r>
        <w:rPr>
          <w:b/>
          <w:sz w:val="24"/>
        </w:rPr>
        <w:t>б) са подизвођачем</w:t>
      </w:r>
    </w:p>
    <w:p w:rsidR="00B64073" w:rsidRDefault="00B64073">
      <w:pPr>
        <w:rPr>
          <w:sz w:val="24"/>
        </w:rPr>
        <w:sectPr w:rsidR="00B64073">
          <w:pgSz w:w="12240" w:h="15840"/>
          <w:pgMar w:top="1500" w:right="220" w:bottom="1940" w:left="1140" w:header="0" w:footer="1670" w:gutter="0"/>
          <w:cols w:space="720"/>
        </w:sectPr>
      </w:pPr>
    </w:p>
    <w:p w:rsidR="00B64073" w:rsidRDefault="009D3054">
      <w:pPr>
        <w:spacing w:before="71" w:after="4"/>
        <w:ind w:left="300"/>
        <w:rPr>
          <w:b/>
          <w:sz w:val="24"/>
        </w:rPr>
      </w:pPr>
      <w:r>
        <w:rPr>
          <w:b/>
          <w:sz w:val="24"/>
        </w:rPr>
        <w:lastRenderedPageBreak/>
        <w:t>в) као заједничку понуду</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4933"/>
      </w:tblGrid>
      <w:tr w:rsidR="00B64073">
        <w:trPr>
          <w:trHeight w:val="397"/>
        </w:trPr>
        <w:tc>
          <w:tcPr>
            <w:tcW w:w="9465" w:type="dxa"/>
            <w:gridSpan w:val="2"/>
          </w:tcPr>
          <w:p w:rsidR="00B64073" w:rsidRDefault="009D3054">
            <w:pPr>
              <w:pStyle w:val="TableParagraph"/>
              <w:spacing w:before="59"/>
              <w:ind w:left="2556"/>
              <w:rPr>
                <w:b/>
                <w:sz w:val="24"/>
              </w:rPr>
            </w:pPr>
            <w:r>
              <w:rPr>
                <w:b/>
                <w:sz w:val="24"/>
              </w:rPr>
              <w:t>ОПШТИ ПОДАЦИ О ПОДИЗВОЂАЧУ</w:t>
            </w:r>
          </w:p>
        </w:tc>
      </w:tr>
      <w:tr w:rsidR="00B64073">
        <w:trPr>
          <w:trHeight w:val="791"/>
        </w:trPr>
        <w:tc>
          <w:tcPr>
            <w:tcW w:w="4532" w:type="dxa"/>
          </w:tcPr>
          <w:p w:rsidR="00B64073" w:rsidRDefault="009D3054">
            <w:pPr>
              <w:pStyle w:val="TableParagraph"/>
              <w:spacing w:before="116"/>
              <w:ind w:left="107"/>
              <w:rPr>
                <w:b/>
                <w:sz w:val="24"/>
              </w:rPr>
            </w:pPr>
            <w:r>
              <w:rPr>
                <w:b/>
                <w:sz w:val="24"/>
              </w:rPr>
              <w:t>Пословно име или скраћени назив из регистра АПР</w:t>
            </w:r>
          </w:p>
        </w:tc>
        <w:tc>
          <w:tcPr>
            <w:tcW w:w="4933" w:type="dxa"/>
          </w:tcPr>
          <w:p w:rsidR="00B64073" w:rsidRDefault="00B64073">
            <w:pPr>
              <w:pStyle w:val="TableParagraph"/>
              <w:rPr>
                <w:sz w:val="24"/>
              </w:rPr>
            </w:pPr>
          </w:p>
        </w:tc>
      </w:tr>
      <w:tr w:rsidR="00B64073">
        <w:trPr>
          <w:trHeight w:val="515"/>
        </w:trPr>
        <w:tc>
          <w:tcPr>
            <w:tcW w:w="4532" w:type="dxa"/>
          </w:tcPr>
          <w:p w:rsidR="00B64073" w:rsidRDefault="009D3054">
            <w:pPr>
              <w:pStyle w:val="TableParagraph"/>
              <w:spacing w:before="111"/>
              <w:ind w:left="107"/>
              <w:rPr>
                <w:sz w:val="24"/>
              </w:rPr>
            </w:pPr>
            <w:r>
              <w:rPr>
                <w:sz w:val="24"/>
              </w:rPr>
              <w:t>Адреса седишта</w:t>
            </w:r>
          </w:p>
        </w:tc>
        <w:tc>
          <w:tcPr>
            <w:tcW w:w="4933" w:type="dxa"/>
          </w:tcPr>
          <w:p w:rsidR="00B64073" w:rsidRDefault="00B64073">
            <w:pPr>
              <w:pStyle w:val="TableParagraph"/>
              <w:rPr>
                <w:sz w:val="24"/>
              </w:rPr>
            </w:pPr>
          </w:p>
        </w:tc>
      </w:tr>
      <w:tr w:rsidR="00B64073">
        <w:trPr>
          <w:trHeight w:val="515"/>
        </w:trPr>
        <w:tc>
          <w:tcPr>
            <w:tcW w:w="4532" w:type="dxa"/>
          </w:tcPr>
          <w:p w:rsidR="00B64073" w:rsidRDefault="009D3054">
            <w:pPr>
              <w:pStyle w:val="TableParagraph"/>
              <w:spacing w:before="111"/>
              <w:ind w:left="107"/>
              <w:rPr>
                <w:sz w:val="24"/>
              </w:rPr>
            </w:pPr>
            <w:r>
              <w:rPr>
                <w:sz w:val="24"/>
              </w:rPr>
              <w:t>Матични број</w:t>
            </w:r>
          </w:p>
        </w:tc>
        <w:tc>
          <w:tcPr>
            <w:tcW w:w="4933" w:type="dxa"/>
          </w:tcPr>
          <w:p w:rsidR="00B64073" w:rsidRDefault="00B64073">
            <w:pPr>
              <w:pStyle w:val="TableParagraph"/>
              <w:rPr>
                <w:sz w:val="24"/>
              </w:rPr>
            </w:pPr>
          </w:p>
        </w:tc>
      </w:tr>
      <w:tr w:rsidR="00B64073">
        <w:trPr>
          <w:trHeight w:val="518"/>
        </w:trPr>
        <w:tc>
          <w:tcPr>
            <w:tcW w:w="4532" w:type="dxa"/>
          </w:tcPr>
          <w:p w:rsidR="00B64073" w:rsidRDefault="009D3054">
            <w:pPr>
              <w:pStyle w:val="TableParagraph"/>
              <w:spacing w:before="114"/>
              <w:ind w:left="107"/>
              <w:rPr>
                <w:sz w:val="24"/>
              </w:rPr>
            </w:pPr>
            <w:r>
              <w:rPr>
                <w:sz w:val="24"/>
              </w:rPr>
              <w:t>ПИБ</w:t>
            </w:r>
          </w:p>
        </w:tc>
        <w:tc>
          <w:tcPr>
            <w:tcW w:w="4933" w:type="dxa"/>
          </w:tcPr>
          <w:p w:rsidR="00B64073" w:rsidRDefault="00B64073">
            <w:pPr>
              <w:pStyle w:val="TableParagraph"/>
              <w:rPr>
                <w:sz w:val="24"/>
              </w:rPr>
            </w:pPr>
          </w:p>
        </w:tc>
      </w:tr>
      <w:tr w:rsidR="00B64073">
        <w:trPr>
          <w:trHeight w:val="516"/>
        </w:trPr>
        <w:tc>
          <w:tcPr>
            <w:tcW w:w="4532" w:type="dxa"/>
          </w:tcPr>
          <w:p w:rsidR="00B64073" w:rsidRDefault="009D3054">
            <w:pPr>
              <w:pStyle w:val="TableParagraph"/>
              <w:spacing w:before="111"/>
              <w:ind w:left="107"/>
              <w:rPr>
                <w:sz w:val="24"/>
              </w:rPr>
            </w:pPr>
            <w:r>
              <w:rPr>
                <w:sz w:val="24"/>
              </w:rPr>
              <w:t>Име особе за контакт</w:t>
            </w:r>
          </w:p>
        </w:tc>
        <w:tc>
          <w:tcPr>
            <w:tcW w:w="4933" w:type="dxa"/>
          </w:tcPr>
          <w:p w:rsidR="00B64073" w:rsidRDefault="00B64073">
            <w:pPr>
              <w:pStyle w:val="TableParagraph"/>
              <w:rPr>
                <w:sz w:val="24"/>
              </w:rPr>
            </w:pPr>
          </w:p>
        </w:tc>
      </w:tr>
      <w:tr w:rsidR="00B64073">
        <w:trPr>
          <w:trHeight w:val="515"/>
        </w:trPr>
        <w:tc>
          <w:tcPr>
            <w:tcW w:w="4532" w:type="dxa"/>
          </w:tcPr>
          <w:p w:rsidR="00B64073" w:rsidRDefault="009D3054">
            <w:pPr>
              <w:pStyle w:val="TableParagraph"/>
              <w:spacing w:before="111"/>
              <w:ind w:left="107"/>
              <w:rPr>
                <w:sz w:val="24"/>
              </w:rPr>
            </w:pPr>
            <w:r>
              <w:rPr>
                <w:sz w:val="24"/>
              </w:rPr>
              <w:t>Електронска адреса</w:t>
            </w:r>
          </w:p>
        </w:tc>
        <w:tc>
          <w:tcPr>
            <w:tcW w:w="4933" w:type="dxa"/>
          </w:tcPr>
          <w:p w:rsidR="00B64073" w:rsidRDefault="00B64073">
            <w:pPr>
              <w:pStyle w:val="TableParagraph"/>
              <w:rPr>
                <w:sz w:val="24"/>
              </w:rPr>
            </w:pPr>
          </w:p>
        </w:tc>
      </w:tr>
      <w:tr w:rsidR="00B64073">
        <w:trPr>
          <w:trHeight w:val="515"/>
        </w:trPr>
        <w:tc>
          <w:tcPr>
            <w:tcW w:w="4532" w:type="dxa"/>
          </w:tcPr>
          <w:p w:rsidR="00B64073" w:rsidRDefault="009D3054">
            <w:pPr>
              <w:pStyle w:val="TableParagraph"/>
              <w:spacing w:before="111"/>
              <w:ind w:left="107"/>
              <w:rPr>
                <w:sz w:val="24"/>
              </w:rPr>
            </w:pPr>
            <w:r>
              <w:rPr>
                <w:sz w:val="24"/>
              </w:rPr>
              <w:t>Број телефона</w:t>
            </w:r>
          </w:p>
        </w:tc>
        <w:tc>
          <w:tcPr>
            <w:tcW w:w="4933" w:type="dxa"/>
          </w:tcPr>
          <w:p w:rsidR="00B64073" w:rsidRDefault="00B64073">
            <w:pPr>
              <w:pStyle w:val="TableParagraph"/>
              <w:rPr>
                <w:sz w:val="24"/>
              </w:rPr>
            </w:pPr>
          </w:p>
        </w:tc>
      </w:tr>
      <w:tr w:rsidR="00B64073">
        <w:trPr>
          <w:trHeight w:val="515"/>
        </w:trPr>
        <w:tc>
          <w:tcPr>
            <w:tcW w:w="4532" w:type="dxa"/>
          </w:tcPr>
          <w:p w:rsidR="00B64073" w:rsidRDefault="009D3054">
            <w:pPr>
              <w:pStyle w:val="TableParagraph"/>
              <w:spacing w:before="111"/>
              <w:ind w:left="107"/>
              <w:rPr>
                <w:sz w:val="24"/>
              </w:rPr>
            </w:pPr>
            <w:r>
              <w:rPr>
                <w:sz w:val="24"/>
              </w:rPr>
              <w:t>Број факса</w:t>
            </w:r>
          </w:p>
        </w:tc>
        <w:tc>
          <w:tcPr>
            <w:tcW w:w="4933" w:type="dxa"/>
          </w:tcPr>
          <w:p w:rsidR="00B64073" w:rsidRDefault="00B64073">
            <w:pPr>
              <w:pStyle w:val="TableParagraph"/>
              <w:rPr>
                <w:sz w:val="24"/>
              </w:rPr>
            </w:pPr>
          </w:p>
        </w:tc>
      </w:tr>
      <w:tr w:rsidR="00B64073">
        <w:trPr>
          <w:trHeight w:val="791"/>
        </w:trPr>
        <w:tc>
          <w:tcPr>
            <w:tcW w:w="4532" w:type="dxa"/>
          </w:tcPr>
          <w:p w:rsidR="00B64073" w:rsidRDefault="009D3054">
            <w:pPr>
              <w:pStyle w:val="TableParagraph"/>
              <w:spacing w:before="111"/>
              <w:ind w:left="107"/>
              <w:rPr>
                <w:sz w:val="24"/>
              </w:rPr>
            </w:pPr>
            <w:r>
              <w:rPr>
                <w:sz w:val="24"/>
              </w:rPr>
              <w:t>Проценат укупне вредности набавке који ће извршити</w:t>
            </w:r>
          </w:p>
        </w:tc>
        <w:tc>
          <w:tcPr>
            <w:tcW w:w="4933" w:type="dxa"/>
          </w:tcPr>
          <w:p w:rsidR="00B64073" w:rsidRDefault="00B64073">
            <w:pPr>
              <w:pStyle w:val="TableParagraph"/>
              <w:rPr>
                <w:sz w:val="24"/>
              </w:rPr>
            </w:pPr>
          </w:p>
        </w:tc>
      </w:tr>
      <w:tr w:rsidR="00B64073">
        <w:trPr>
          <w:trHeight w:val="539"/>
        </w:trPr>
        <w:tc>
          <w:tcPr>
            <w:tcW w:w="4532" w:type="dxa"/>
          </w:tcPr>
          <w:p w:rsidR="00B64073" w:rsidRDefault="009D3054">
            <w:pPr>
              <w:pStyle w:val="TableParagraph"/>
              <w:spacing w:before="123"/>
              <w:ind w:left="107"/>
              <w:rPr>
                <w:sz w:val="24"/>
              </w:rPr>
            </w:pPr>
            <w:r>
              <w:rPr>
                <w:sz w:val="24"/>
              </w:rPr>
              <w:t>Део предмета набавке који ће извршити</w:t>
            </w:r>
          </w:p>
        </w:tc>
        <w:tc>
          <w:tcPr>
            <w:tcW w:w="4933" w:type="dxa"/>
          </w:tcPr>
          <w:p w:rsidR="00B64073" w:rsidRDefault="00B64073">
            <w:pPr>
              <w:pStyle w:val="TableParagraph"/>
              <w:rPr>
                <w:sz w:val="24"/>
              </w:rPr>
            </w:pPr>
          </w:p>
        </w:tc>
      </w:tr>
      <w:tr w:rsidR="00B64073">
        <w:trPr>
          <w:trHeight w:val="794"/>
        </w:trPr>
        <w:tc>
          <w:tcPr>
            <w:tcW w:w="4532" w:type="dxa"/>
          </w:tcPr>
          <w:p w:rsidR="00B64073" w:rsidRDefault="009D3054">
            <w:pPr>
              <w:pStyle w:val="TableParagraph"/>
              <w:spacing w:before="119"/>
              <w:ind w:left="107"/>
              <w:rPr>
                <w:b/>
                <w:sz w:val="24"/>
              </w:rPr>
            </w:pPr>
            <w:r>
              <w:rPr>
                <w:b/>
                <w:sz w:val="24"/>
              </w:rPr>
              <w:t>Пословно име или скраћени назив из регистра АПР</w:t>
            </w:r>
          </w:p>
        </w:tc>
        <w:tc>
          <w:tcPr>
            <w:tcW w:w="4933" w:type="dxa"/>
          </w:tcPr>
          <w:p w:rsidR="00B64073" w:rsidRDefault="00B64073">
            <w:pPr>
              <w:pStyle w:val="TableParagraph"/>
              <w:rPr>
                <w:sz w:val="24"/>
              </w:rPr>
            </w:pPr>
          </w:p>
        </w:tc>
      </w:tr>
      <w:tr w:rsidR="00B64073">
        <w:trPr>
          <w:trHeight w:val="515"/>
        </w:trPr>
        <w:tc>
          <w:tcPr>
            <w:tcW w:w="4532" w:type="dxa"/>
          </w:tcPr>
          <w:p w:rsidR="00B64073" w:rsidRDefault="009D3054">
            <w:pPr>
              <w:pStyle w:val="TableParagraph"/>
              <w:spacing w:before="111"/>
              <w:ind w:left="107"/>
              <w:rPr>
                <w:sz w:val="24"/>
              </w:rPr>
            </w:pPr>
            <w:r>
              <w:rPr>
                <w:sz w:val="24"/>
              </w:rPr>
              <w:t>Адреса седишта</w:t>
            </w:r>
          </w:p>
        </w:tc>
        <w:tc>
          <w:tcPr>
            <w:tcW w:w="4933" w:type="dxa"/>
          </w:tcPr>
          <w:p w:rsidR="00B64073" w:rsidRDefault="00B64073">
            <w:pPr>
              <w:pStyle w:val="TableParagraph"/>
              <w:rPr>
                <w:sz w:val="24"/>
              </w:rPr>
            </w:pPr>
          </w:p>
        </w:tc>
      </w:tr>
      <w:tr w:rsidR="00B64073">
        <w:trPr>
          <w:trHeight w:val="515"/>
        </w:trPr>
        <w:tc>
          <w:tcPr>
            <w:tcW w:w="4532" w:type="dxa"/>
          </w:tcPr>
          <w:p w:rsidR="00B64073" w:rsidRDefault="009D3054">
            <w:pPr>
              <w:pStyle w:val="TableParagraph"/>
              <w:spacing w:before="111"/>
              <w:ind w:left="107"/>
              <w:rPr>
                <w:sz w:val="24"/>
              </w:rPr>
            </w:pPr>
            <w:r>
              <w:rPr>
                <w:sz w:val="24"/>
              </w:rPr>
              <w:t>Матични број</w:t>
            </w:r>
          </w:p>
        </w:tc>
        <w:tc>
          <w:tcPr>
            <w:tcW w:w="4933" w:type="dxa"/>
          </w:tcPr>
          <w:p w:rsidR="00B64073" w:rsidRDefault="00B64073">
            <w:pPr>
              <w:pStyle w:val="TableParagraph"/>
              <w:rPr>
                <w:sz w:val="24"/>
              </w:rPr>
            </w:pPr>
          </w:p>
        </w:tc>
      </w:tr>
      <w:tr w:rsidR="00B64073">
        <w:trPr>
          <w:trHeight w:val="515"/>
        </w:trPr>
        <w:tc>
          <w:tcPr>
            <w:tcW w:w="4532" w:type="dxa"/>
          </w:tcPr>
          <w:p w:rsidR="00B64073" w:rsidRDefault="009D3054">
            <w:pPr>
              <w:pStyle w:val="TableParagraph"/>
              <w:spacing w:before="111"/>
              <w:ind w:left="107"/>
              <w:rPr>
                <w:sz w:val="24"/>
              </w:rPr>
            </w:pPr>
            <w:r>
              <w:rPr>
                <w:sz w:val="24"/>
              </w:rPr>
              <w:t>ПИБ</w:t>
            </w:r>
          </w:p>
        </w:tc>
        <w:tc>
          <w:tcPr>
            <w:tcW w:w="4933" w:type="dxa"/>
          </w:tcPr>
          <w:p w:rsidR="00B64073" w:rsidRDefault="00B64073">
            <w:pPr>
              <w:pStyle w:val="TableParagraph"/>
              <w:rPr>
                <w:sz w:val="24"/>
              </w:rPr>
            </w:pPr>
          </w:p>
        </w:tc>
      </w:tr>
      <w:tr w:rsidR="00B64073">
        <w:trPr>
          <w:trHeight w:val="515"/>
        </w:trPr>
        <w:tc>
          <w:tcPr>
            <w:tcW w:w="4532" w:type="dxa"/>
          </w:tcPr>
          <w:p w:rsidR="00B64073" w:rsidRDefault="009D3054">
            <w:pPr>
              <w:pStyle w:val="TableParagraph"/>
              <w:spacing w:before="111"/>
              <w:ind w:left="107"/>
              <w:rPr>
                <w:sz w:val="24"/>
              </w:rPr>
            </w:pPr>
            <w:r>
              <w:rPr>
                <w:sz w:val="24"/>
              </w:rPr>
              <w:t>Име особе за контакт</w:t>
            </w:r>
          </w:p>
        </w:tc>
        <w:tc>
          <w:tcPr>
            <w:tcW w:w="4933" w:type="dxa"/>
          </w:tcPr>
          <w:p w:rsidR="00B64073" w:rsidRDefault="00B64073">
            <w:pPr>
              <w:pStyle w:val="TableParagraph"/>
              <w:rPr>
                <w:sz w:val="24"/>
              </w:rPr>
            </w:pPr>
          </w:p>
        </w:tc>
      </w:tr>
      <w:tr w:rsidR="00B64073">
        <w:trPr>
          <w:trHeight w:val="515"/>
        </w:trPr>
        <w:tc>
          <w:tcPr>
            <w:tcW w:w="4532" w:type="dxa"/>
          </w:tcPr>
          <w:p w:rsidR="00B64073" w:rsidRDefault="009D3054">
            <w:pPr>
              <w:pStyle w:val="TableParagraph"/>
              <w:spacing w:before="111"/>
              <w:ind w:left="107"/>
              <w:rPr>
                <w:sz w:val="24"/>
              </w:rPr>
            </w:pPr>
            <w:r>
              <w:rPr>
                <w:sz w:val="24"/>
              </w:rPr>
              <w:t>Електронска адреса</w:t>
            </w:r>
          </w:p>
        </w:tc>
        <w:tc>
          <w:tcPr>
            <w:tcW w:w="4933" w:type="dxa"/>
          </w:tcPr>
          <w:p w:rsidR="00B64073" w:rsidRDefault="00B64073">
            <w:pPr>
              <w:pStyle w:val="TableParagraph"/>
              <w:rPr>
                <w:sz w:val="24"/>
              </w:rPr>
            </w:pPr>
          </w:p>
        </w:tc>
      </w:tr>
      <w:tr w:rsidR="00B64073">
        <w:trPr>
          <w:trHeight w:val="518"/>
        </w:trPr>
        <w:tc>
          <w:tcPr>
            <w:tcW w:w="4532" w:type="dxa"/>
          </w:tcPr>
          <w:p w:rsidR="00B64073" w:rsidRDefault="009D3054">
            <w:pPr>
              <w:pStyle w:val="TableParagraph"/>
              <w:spacing w:before="114"/>
              <w:ind w:left="107"/>
              <w:rPr>
                <w:sz w:val="24"/>
              </w:rPr>
            </w:pPr>
            <w:r>
              <w:rPr>
                <w:sz w:val="24"/>
              </w:rPr>
              <w:t>Број телефона</w:t>
            </w:r>
          </w:p>
        </w:tc>
        <w:tc>
          <w:tcPr>
            <w:tcW w:w="4933" w:type="dxa"/>
          </w:tcPr>
          <w:p w:rsidR="00B64073" w:rsidRDefault="00B64073">
            <w:pPr>
              <w:pStyle w:val="TableParagraph"/>
              <w:rPr>
                <w:sz w:val="24"/>
              </w:rPr>
            </w:pPr>
          </w:p>
        </w:tc>
      </w:tr>
      <w:tr w:rsidR="00B64073">
        <w:trPr>
          <w:trHeight w:val="791"/>
        </w:trPr>
        <w:tc>
          <w:tcPr>
            <w:tcW w:w="4532" w:type="dxa"/>
          </w:tcPr>
          <w:p w:rsidR="00B64073" w:rsidRDefault="009D3054">
            <w:pPr>
              <w:pStyle w:val="TableParagraph"/>
              <w:spacing w:before="111"/>
              <w:ind w:left="107"/>
              <w:rPr>
                <w:sz w:val="24"/>
              </w:rPr>
            </w:pPr>
            <w:r>
              <w:rPr>
                <w:sz w:val="24"/>
              </w:rPr>
              <w:t>Проценат укупне вредности набавке који ће извршити</w:t>
            </w:r>
          </w:p>
        </w:tc>
        <w:tc>
          <w:tcPr>
            <w:tcW w:w="4933" w:type="dxa"/>
          </w:tcPr>
          <w:p w:rsidR="00B64073" w:rsidRDefault="00B64073">
            <w:pPr>
              <w:pStyle w:val="TableParagraph"/>
              <w:rPr>
                <w:sz w:val="24"/>
              </w:rPr>
            </w:pPr>
          </w:p>
        </w:tc>
      </w:tr>
      <w:tr w:rsidR="00B64073">
        <w:trPr>
          <w:trHeight w:val="515"/>
        </w:trPr>
        <w:tc>
          <w:tcPr>
            <w:tcW w:w="4532" w:type="dxa"/>
          </w:tcPr>
          <w:p w:rsidR="00B64073" w:rsidRDefault="009D3054">
            <w:pPr>
              <w:pStyle w:val="TableParagraph"/>
              <w:spacing w:before="111"/>
              <w:ind w:left="107"/>
              <w:rPr>
                <w:sz w:val="24"/>
              </w:rPr>
            </w:pPr>
            <w:r>
              <w:rPr>
                <w:sz w:val="24"/>
              </w:rPr>
              <w:t>Део предмета набавке који ће извршити</w:t>
            </w:r>
          </w:p>
        </w:tc>
        <w:tc>
          <w:tcPr>
            <w:tcW w:w="4933" w:type="dxa"/>
          </w:tcPr>
          <w:p w:rsidR="00B64073" w:rsidRDefault="00B64073">
            <w:pPr>
              <w:pStyle w:val="TableParagraph"/>
              <w:rPr>
                <w:sz w:val="24"/>
              </w:rPr>
            </w:pPr>
          </w:p>
        </w:tc>
      </w:tr>
    </w:tbl>
    <w:p w:rsidR="00B64073" w:rsidRDefault="00B64073">
      <w:pPr>
        <w:rPr>
          <w:sz w:val="24"/>
        </w:rPr>
        <w:sectPr w:rsidR="00B64073">
          <w:pgSz w:w="12240" w:h="15840"/>
          <w:pgMar w:top="1500" w:right="220" w:bottom="1940" w:left="1140" w:header="0" w:footer="1670" w:gutter="0"/>
          <w:cols w:space="720"/>
        </w:sectPr>
      </w:pPr>
    </w:p>
    <w:p w:rsidR="00B64073" w:rsidRDefault="009D3054">
      <w:pPr>
        <w:spacing w:before="71"/>
        <w:ind w:left="300"/>
        <w:rPr>
          <w:b/>
          <w:sz w:val="24"/>
        </w:rPr>
      </w:pPr>
      <w:r>
        <w:rPr>
          <w:b/>
          <w:sz w:val="24"/>
        </w:rPr>
        <w:lastRenderedPageBreak/>
        <w:t>Напомена: Ову страницу по потреби копирати у довољном броју</w:t>
      </w:r>
      <w:r>
        <w:rPr>
          <w:b/>
          <w:spacing w:val="-22"/>
          <w:sz w:val="24"/>
        </w:rPr>
        <w:t xml:space="preserve"> </w:t>
      </w:r>
      <w:r>
        <w:rPr>
          <w:b/>
          <w:sz w:val="24"/>
        </w:rPr>
        <w:t>примерака</w:t>
      </w:r>
    </w:p>
    <w:p w:rsidR="00B64073" w:rsidRDefault="00B64073">
      <w:pPr>
        <w:pStyle w:val="BodyText"/>
        <w:spacing w:before="3" w:after="1"/>
        <w:rPr>
          <w:b/>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3"/>
        <w:gridCol w:w="4970"/>
      </w:tblGrid>
      <w:tr w:rsidR="00B64073">
        <w:trPr>
          <w:trHeight w:val="827"/>
        </w:trPr>
        <w:tc>
          <w:tcPr>
            <w:tcW w:w="9363" w:type="dxa"/>
            <w:gridSpan w:val="2"/>
          </w:tcPr>
          <w:p w:rsidR="00B64073" w:rsidRDefault="00B64073">
            <w:pPr>
              <w:pStyle w:val="TableParagraph"/>
              <w:spacing w:before="8"/>
              <w:rPr>
                <w:b/>
                <w:sz w:val="23"/>
              </w:rPr>
            </w:pPr>
          </w:p>
          <w:p w:rsidR="00B64073" w:rsidRDefault="009D3054">
            <w:pPr>
              <w:pStyle w:val="TableParagraph"/>
              <w:ind w:left="1350"/>
              <w:rPr>
                <w:b/>
                <w:sz w:val="24"/>
              </w:rPr>
            </w:pPr>
            <w:r>
              <w:rPr>
                <w:b/>
                <w:sz w:val="24"/>
              </w:rPr>
              <w:t>ОПШТИ ПОДАЦИ О ПОНУЂАЧУ ИЗ ГРУПЕ ПОНУЂАЧА</w:t>
            </w:r>
          </w:p>
        </w:tc>
      </w:tr>
      <w:tr w:rsidR="00B64073">
        <w:trPr>
          <w:trHeight w:val="793"/>
        </w:trPr>
        <w:tc>
          <w:tcPr>
            <w:tcW w:w="4393" w:type="dxa"/>
          </w:tcPr>
          <w:p w:rsidR="00B64073" w:rsidRDefault="009D3054">
            <w:pPr>
              <w:pStyle w:val="TableParagraph"/>
              <w:spacing w:before="119"/>
              <w:ind w:left="107"/>
              <w:rPr>
                <w:b/>
                <w:sz w:val="24"/>
              </w:rPr>
            </w:pPr>
            <w:r>
              <w:rPr>
                <w:b/>
                <w:sz w:val="24"/>
              </w:rPr>
              <w:t>Пословно име или скраћени назив из регистра АПР</w:t>
            </w:r>
          </w:p>
        </w:tc>
        <w:tc>
          <w:tcPr>
            <w:tcW w:w="4970" w:type="dxa"/>
          </w:tcPr>
          <w:p w:rsidR="00B64073" w:rsidRDefault="00B64073">
            <w:pPr>
              <w:pStyle w:val="TableParagraph"/>
              <w:rPr>
                <w:sz w:val="24"/>
              </w:rPr>
            </w:pPr>
          </w:p>
        </w:tc>
      </w:tr>
      <w:tr w:rsidR="00B64073">
        <w:trPr>
          <w:trHeight w:val="515"/>
        </w:trPr>
        <w:tc>
          <w:tcPr>
            <w:tcW w:w="4393" w:type="dxa"/>
          </w:tcPr>
          <w:p w:rsidR="00B64073" w:rsidRDefault="009D3054">
            <w:pPr>
              <w:pStyle w:val="TableParagraph"/>
              <w:spacing w:before="111"/>
              <w:ind w:left="107"/>
              <w:rPr>
                <w:sz w:val="24"/>
              </w:rPr>
            </w:pPr>
            <w:r>
              <w:rPr>
                <w:sz w:val="24"/>
              </w:rPr>
              <w:t>Адреса седишта</w:t>
            </w:r>
          </w:p>
        </w:tc>
        <w:tc>
          <w:tcPr>
            <w:tcW w:w="4970" w:type="dxa"/>
          </w:tcPr>
          <w:p w:rsidR="00B64073" w:rsidRDefault="00B64073">
            <w:pPr>
              <w:pStyle w:val="TableParagraph"/>
              <w:rPr>
                <w:sz w:val="24"/>
              </w:rPr>
            </w:pPr>
          </w:p>
        </w:tc>
      </w:tr>
      <w:tr w:rsidR="00B64073">
        <w:trPr>
          <w:trHeight w:val="515"/>
        </w:trPr>
        <w:tc>
          <w:tcPr>
            <w:tcW w:w="4393" w:type="dxa"/>
          </w:tcPr>
          <w:p w:rsidR="00B64073" w:rsidRDefault="009D3054">
            <w:pPr>
              <w:pStyle w:val="TableParagraph"/>
              <w:spacing w:before="111"/>
              <w:ind w:left="107"/>
              <w:rPr>
                <w:sz w:val="24"/>
              </w:rPr>
            </w:pPr>
            <w:r>
              <w:rPr>
                <w:sz w:val="24"/>
              </w:rPr>
              <w:t>Матични број</w:t>
            </w:r>
          </w:p>
        </w:tc>
        <w:tc>
          <w:tcPr>
            <w:tcW w:w="4970" w:type="dxa"/>
          </w:tcPr>
          <w:p w:rsidR="00B64073" w:rsidRDefault="00B64073">
            <w:pPr>
              <w:pStyle w:val="TableParagraph"/>
              <w:rPr>
                <w:sz w:val="24"/>
              </w:rPr>
            </w:pPr>
          </w:p>
        </w:tc>
      </w:tr>
      <w:tr w:rsidR="00B64073">
        <w:trPr>
          <w:trHeight w:val="516"/>
        </w:trPr>
        <w:tc>
          <w:tcPr>
            <w:tcW w:w="4393" w:type="dxa"/>
          </w:tcPr>
          <w:p w:rsidR="00B64073" w:rsidRDefault="009D3054">
            <w:pPr>
              <w:pStyle w:val="TableParagraph"/>
              <w:spacing w:before="112"/>
              <w:ind w:left="107"/>
              <w:rPr>
                <w:sz w:val="24"/>
              </w:rPr>
            </w:pPr>
            <w:r>
              <w:rPr>
                <w:sz w:val="24"/>
              </w:rPr>
              <w:t>ПИБ</w:t>
            </w:r>
          </w:p>
        </w:tc>
        <w:tc>
          <w:tcPr>
            <w:tcW w:w="4970" w:type="dxa"/>
          </w:tcPr>
          <w:p w:rsidR="00B64073" w:rsidRDefault="00B64073">
            <w:pPr>
              <w:pStyle w:val="TableParagraph"/>
              <w:rPr>
                <w:sz w:val="24"/>
              </w:rPr>
            </w:pPr>
          </w:p>
        </w:tc>
      </w:tr>
      <w:tr w:rsidR="00B64073">
        <w:trPr>
          <w:trHeight w:val="515"/>
        </w:trPr>
        <w:tc>
          <w:tcPr>
            <w:tcW w:w="4393" w:type="dxa"/>
          </w:tcPr>
          <w:p w:rsidR="00B64073" w:rsidRDefault="009D3054">
            <w:pPr>
              <w:pStyle w:val="TableParagraph"/>
              <w:spacing w:before="111"/>
              <w:ind w:left="107"/>
              <w:rPr>
                <w:sz w:val="24"/>
              </w:rPr>
            </w:pPr>
            <w:r>
              <w:rPr>
                <w:sz w:val="24"/>
              </w:rPr>
              <w:t>Име особе за контакт</w:t>
            </w:r>
          </w:p>
        </w:tc>
        <w:tc>
          <w:tcPr>
            <w:tcW w:w="4970" w:type="dxa"/>
          </w:tcPr>
          <w:p w:rsidR="00B64073" w:rsidRDefault="00B64073">
            <w:pPr>
              <w:pStyle w:val="TableParagraph"/>
              <w:rPr>
                <w:sz w:val="24"/>
              </w:rPr>
            </w:pPr>
          </w:p>
        </w:tc>
      </w:tr>
      <w:tr w:rsidR="00B64073">
        <w:trPr>
          <w:trHeight w:val="515"/>
        </w:trPr>
        <w:tc>
          <w:tcPr>
            <w:tcW w:w="4393" w:type="dxa"/>
          </w:tcPr>
          <w:p w:rsidR="00B64073" w:rsidRDefault="009D3054">
            <w:pPr>
              <w:pStyle w:val="TableParagraph"/>
              <w:spacing w:before="111"/>
              <w:ind w:left="107"/>
              <w:rPr>
                <w:sz w:val="24"/>
              </w:rPr>
            </w:pPr>
            <w:r>
              <w:rPr>
                <w:sz w:val="24"/>
              </w:rPr>
              <w:t>Електронска адреса</w:t>
            </w:r>
          </w:p>
        </w:tc>
        <w:tc>
          <w:tcPr>
            <w:tcW w:w="4970" w:type="dxa"/>
          </w:tcPr>
          <w:p w:rsidR="00B64073" w:rsidRDefault="00B64073">
            <w:pPr>
              <w:pStyle w:val="TableParagraph"/>
              <w:rPr>
                <w:sz w:val="24"/>
              </w:rPr>
            </w:pPr>
          </w:p>
        </w:tc>
      </w:tr>
      <w:tr w:rsidR="00B64073">
        <w:trPr>
          <w:trHeight w:val="517"/>
        </w:trPr>
        <w:tc>
          <w:tcPr>
            <w:tcW w:w="4393" w:type="dxa"/>
          </w:tcPr>
          <w:p w:rsidR="00B64073" w:rsidRDefault="009D3054">
            <w:pPr>
              <w:pStyle w:val="TableParagraph"/>
              <w:spacing w:before="114"/>
              <w:ind w:left="107"/>
              <w:rPr>
                <w:sz w:val="24"/>
              </w:rPr>
            </w:pPr>
            <w:r>
              <w:rPr>
                <w:sz w:val="24"/>
              </w:rPr>
              <w:t>Број телефона</w:t>
            </w:r>
          </w:p>
        </w:tc>
        <w:tc>
          <w:tcPr>
            <w:tcW w:w="4970" w:type="dxa"/>
          </w:tcPr>
          <w:p w:rsidR="00B64073" w:rsidRDefault="00B64073">
            <w:pPr>
              <w:pStyle w:val="TableParagraph"/>
              <w:rPr>
                <w:sz w:val="24"/>
              </w:rPr>
            </w:pPr>
          </w:p>
        </w:tc>
      </w:tr>
      <w:tr w:rsidR="00B64073">
        <w:trPr>
          <w:trHeight w:val="515"/>
        </w:trPr>
        <w:tc>
          <w:tcPr>
            <w:tcW w:w="4393" w:type="dxa"/>
          </w:tcPr>
          <w:p w:rsidR="00B64073" w:rsidRDefault="009D3054">
            <w:pPr>
              <w:pStyle w:val="TableParagraph"/>
              <w:spacing w:before="111"/>
              <w:ind w:left="107"/>
              <w:rPr>
                <w:sz w:val="24"/>
              </w:rPr>
            </w:pPr>
            <w:r>
              <w:rPr>
                <w:sz w:val="24"/>
              </w:rPr>
              <w:t>Број факса</w:t>
            </w:r>
          </w:p>
        </w:tc>
        <w:tc>
          <w:tcPr>
            <w:tcW w:w="4970" w:type="dxa"/>
          </w:tcPr>
          <w:p w:rsidR="00B64073" w:rsidRDefault="00B64073">
            <w:pPr>
              <w:pStyle w:val="TableParagraph"/>
              <w:rPr>
                <w:sz w:val="24"/>
              </w:rPr>
            </w:pPr>
          </w:p>
        </w:tc>
      </w:tr>
      <w:tr w:rsidR="00B64073">
        <w:trPr>
          <w:trHeight w:val="791"/>
        </w:trPr>
        <w:tc>
          <w:tcPr>
            <w:tcW w:w="4393" w:type="dxa"/>
          </w:tcPr>
          <w:p w:rsidR="00B64073" w:rsidRDefault="009D3054">
            <w:pPr>
              <w:pStyle w:val="TableParagraph"/>
              <w:spacing w:before="116"/>
              <w:ind w:left="107"/>
              <w:rPr>
                <w:b/>
                <w:sz w:val="24"/>
              </w:rPr>
            </w:pPr>
            <w:r>
              <w:rPr>
                <w:b/>
                <w:sz w:val="24"/>
              </w:rPr>
              <w:t>Пословно име или скраћени назив из регистра АПР</w:t>
            </w:r>
          </w:p>
        </w:tc>
        <w:tc>
          <w:tcPr>
            <w:tcW w:w="4970" w:type="dxa"/>
          </w:tcPr>
          <w:p w:rsidR="00B64073" w:rsidRDefault="00B64073">
            <w:pPr>
              <w:pStyle w:val="TableParagraph"/>
              <w:rPr>
                <w:sz w:val="24"/>
              </w:rPr>
            </w:pPr>
          </w:p>
        </w:tc>
      </w:tr>
      <w:tr w:rsidR="00B64073">
        <w:trPr>
          <w:trHeight w:val="515"/>
        </w:trPr>
        <w:tc>
          <w:tcPr>
            <w:tcW w:w="4393" w:type="dxa"/>
          </w:tcPr>
          <w:p w:rsidR="00B64073" w:rsidRDefault="009D3054">
            <w:pPr>
              <w:pStyle w:val="TableParagraph"/>
              <w:spacing w:before="112"/>
              <w:ind w:left="107"/>
              <w:rPr>
                <w:sz w:val="24"/>
              </w:rPr>
            </w:pPr>
            <w:r>
              <w:rPr>
                <w:sz w:val="24"/>
              </w:rPr>
              <w:t>Адреса седишта</w:t>
            </w:r>
          </w:p>
        </w:tc>
        <w:tc>
          <w:tcPr>
            <w:tcW w:w="4970" w:type="dxa"/>
          </w:tcPr>
          <w:p w:rsidR="00B64073" w:rsidRDefault="00B64073">
            <w:pPr>
              <w:pStyle w:val="TableParagraph"/>
              <w:rPr>
                <w:sz w:val="24"/>
              </w:rPr>
            </w:pPr>
          </w:p>
        </w:tc>
      </w:tr>
      <w:tr w:rsidR="00B64073">
        <w:trPr>
          <w:trHeight w:val="515"/>
        </w:trPr>
        <w:tc>
          <w:tcPr>
            <w:tcW w:w="4393" w:type="dxa"/>
          </w:tcPr>
          <w:p w:rsidR="00B64073" w:rsidRDefault="009D3054">
            <w:pPr>
              <w:pStyle w:val="TableParagraph"/>
              <w:spacing w:before="111"/>
              <w:ind w:left="107"/>
              <w:rPr>
                <w:sz w:val="24"/>
              </w:rPr>
            </w:pPr>
            <w:r>
              <w:rPr>
                <w:sz w:val="24"/>
              </w:rPr>
              <w:t>Матични број</w:t>
            </w:r>
          </w:p>
        </w:tc>
        <w:tc>
          <w:tcPr>
            <w:tcW w:w="4970" w:type="dxa"/>
          </w:tcPr>
          <w:p w:rsidR="00B64073" w:rsidRDefault="00B64073">
            <w:pPr>
              <w:pStyle w:val="TableParagraph"/>
              <w:rPr>
                <w:sz w:val="24"/>
              </w:rPr>
            </w:pPr>
          </w:p>
        </w:tc>
      </w:tr>
      <w:tr w:rsidR="00B64073">
        <w:trPr>
          <w:trHeight w:val="515"/>
        </w:trPr>
        <w:tc>
          <w:tcPr>
            <w:tcW w:w="4393" w:type="dxa"/>
          </w:tcPr>
          <w:p w:rsidR="00B64073" w:rsidRDefault="009D3054">
            <w:pPr>
              <w:pStyle w:val="TableParagraph"/>
              <w:spacing w:before="111"/>
              <w:ind w:left="107"/>
              <w:rPr>
                <w:sz w:val="24"/>
              </w:rPr>
            </w:pPr>
            <w:r>
              <w:rPr>
                <w:sz w:val="24"/>
              </w:rPr>
              <w:t>ПИБ</w:t>
            </w:r>
          </w:p>
        </w:tc>
        <w:tc>
          <w:tcPr>
            <w:tcW w:w="4970" w:type="dxa"/>
          </w:tcPr>
          <w:p w:rsidR="00B64073" w:rsidRDefault="00B64073">
            <w:pPr>
              <w:pStyle w:val="TableParagraph"/>
              <w:rPr>
                <w:sz w:val="24"/>
              </w:rPr>
            </w:pPr>
          </w:p>
        </w:tc>
      </w:tr>
      <w:tr w:rsidR="00B64073">
        <w:trPr>
          <w:trHeight w:val="515"/>
        </w:trPr>
        <w:tc>
          <w:tcPr>
            <w:tcW w:w="4393" w:type="dxa"/>
          </w:tcPr>
          <w:p w:rsidR="00B64073" w:rsidRDefault="009D3054">
            <w:pPr>
              <w:pStyle w:val="TableParagraph"/>
              <w:spacing w:before="111"/>
              <w:ind w:left="107"/>
              <w:rPr>
                <w:sz w:val="24"/>
              </w:rPr>
            </w:pPr>
            <w:r>
              <w:rPr>
                <w:sz w:val="24"/>
              </w:rPr>
              <w:t>Име особе за контакт</w:t>
            </w:r>
          </w:p>
        </w:tc>
        <w:tc>
          <w:tcPr>
            <w:tcW w:w="4970" w:type="dxa"/>
          </w:tcPr>
          <w:p w:rsidR="00B64073" w:rsidRDefault="00B64073">
            <w:pPr>
              <w:pStyle w:val="TableParagraph"/>
              <w:rPr>
                <w:sz w:val="24"/>
              </w:rPr>
            </w:pPr>
          </w:p>
        </w:tc>
      </w:tr>
      <w:tr w:rsidR="00B64073">
        <w:trPr>
          <w:trHeight w:val="518"/>
        </w:trPr>
        <w:tc>
          <w:tcPr>
            <w:tcW w:w="4393" w:type="dxa"/>
          </w:tcPr>
          <w:p w:rsidR="00B64073" w:rsidRDefault="009D3054">
            <w:pPr>
              <w:pStyle w:val="TableParagraph"/>
              <w:spacing w:before="114"/>
              <w:ind w:left="107"/>
              <w:rPr>
                <w:sz w:val="24"/>
              </w:rPr>
            </w:pPr>
            <w:r>
              <w:rPr>
                <w:sz w:val="24"/>
              </w:rPr>
              <w:t>Електронска адреса</w:t>
            </w:r>
          </w:p>
        </w:tc>
        <w:tc>
          <w:tcPr>
            <w:tcW w:w="4970" w:type="dxa"/>
          </w:tcPr>
          <w:p w:rsidR="00B64073" w:rsidRDefault="00B64073">
            <w:pPr>
              <w:pStyle w:val="TableParagraph"/>
              <w:rPr>
                <w:sz w:val="24"/>
              </w:rPr>
            </w:pPr>
          </w:p>
        </w:tc>
      </w:tr>
      <w:tr w:rsidR="00B64073">
        <w:trPr>
          <w:trHeight w:val="515"/>
        </w:trPr>
        <w:tc>
          <w:tcPr>
            <w:tcW w:w="4393" w:type="dxa"/>
          </w:tcPr>
          <w:p w:rsidR="00B64073" w:rsidRDefault="009D3054">
            <w:pPr>
              <w:pStyle w:val="TableParagraph"/>
              <w:spacing w:before="111"/>
              <w:ind w:left="107"/>
              <w:rPr>
                <w:sz w:val="24"/>
              </w:rPr>
            </w:pPr>
            <w:r>
              <w:rPr>
                <w:sz w:val="24"/>
              </w:rPr>
              <w:t>Број телефона</w:t>
            </w:r>
          </w:p>
        </w:tc>
        <w:tc>
          <w:tcPr>
            <w:tcW w:w="4970" w:type="dxa"/>
          </w:tcPr>
          <w:p w:rsidR="00B64073" w:rsidRDefault="00B64073">
            <w:pPr>
              <w:pStyle w:val="TableParagraph"/>
              <w:rPr>
                <w:sz w:val="24"/>
              </w:rPr>
            </w:pPr>
          </w:p>
        </w:tc>
      </w:tr>
      <w:tr w:rsidR="00B64073">
        <w:trPr>
          <w:trHeight w:val="516"/>
        </w:trPr>
        <w:tc>
          <w:tcPr>
            <w:tcW w:w="4393" w:type="dxa"/>
          </w:tcPr>
          <w:p w:rsidR="00B64073" w:rsidRDefault="009D3054">
            <w:pPr>
              <w:pStyle w:val="TableParagraph"/>
              <w:spacing w:before="112"/>
              <w:ind w:left="107"/>
              <w:rPr>
                <w:sz w:val="24"/>
              </w:rPr>
            </w:pPr>
            <w:r>
              <w:rPr>
                <w:sz w:val="24"/>
              </w:rPr>
              <w:t>Број факса</w:t>
            </w:r>
          </w:p>
        </w:tc>
        <w:tc>
          <w:tcPr>
            <w:tcW w:w="4970" w:type="dxa"/>
          </w:tcPr>
          <w:p w:rsidR="00B64073" w:rsidRDefault="00B64073">
            <w:pPr>
              <w:pStyle w:val="TableParagraph"/>
              <w:rPr>
                <w:sz w:val="24"/>
              </w:rPr>
            </w:pPr>
          </w:p>
        </w:tc>
      </w:tr>
    </w:tbl>
    <w:p w:rsidR="00B64073" w:rsidRDefault="00B64073">
      <w:pPr>
        <w:pStyle w:val="BodyText"/>
        <w:spacing w:before="8"/>
        <w:rPr>
          <w:b/>
          <w:sz w:val="23"/>
        </w:rPr>
      </w:pPr>
    </w:p>
    <w:p w:rsidR="00B64073" w:rsidRDefault="009D3054">
      <w:pPr>
        <w:ind w:left="300"/>
        <w:rPr>
          <w:b/>
          <w:sz w:val="24"/>
        </w:rPr>
      </w:pPr>
      <w:r>
        <w:rPr>
          <w:b/>
          <w:sz w:val="24"/>
        </w:rPr>
        <w:t>Напомена: Ову страницу по потреби копирати у довољном броју</w:t>
      </w:r>
      <w:r>
        <w:rPr>
          <w:b/>
          <w:spacing w:val="-23"/>
          <w:sz w:val="24"/>
        </w:rPr>
        <w:t xml:space="preserve"> </w:t>
      </w:r>
      <w:r>
        <w:rPr>
          <w:b/>
          <w:sz w:val="24"/>
        </w:rPr>
        <w:t>примерака</w:t>
      </w:r>
    </w:p>
    <w:p w:rsidR="00B64073" w:rsidRDefault="00B64073">
      <w:pPr>
        <w:rPr>
          <w:sz w:val="24"/>
        </w:rPr>
        <w:sectPr w:rsidR="00B64073">
          <w:pgSz w:w="12240" w:h="15840"/>
          <w:pgMar w:top="1500" w:right="220" w:bottom="1940" w:left="1140" w:header="0" w:footer="1670" w:gutter="0"/>
          <w:cols w:space="720"/>
        </w:sectPr>
      </w:pPr>
    </w:p>
    <w:p w:rsidR="00B64073" w:rsidRDefault="00B64073">
      <w:pPr>
        <w:pStyle w:val="BodyText"/>
        <w:rPr>
          <w:b/>
          <w:sz w:val="20"/>
        </w:rPr>
      </w:pPr>
    </w:p>
    <w:p w:rsidR="00B64073" w:rsidRDefault="00B64073">
      <w:pPr>
        <w:pStyle w:val="BodyText"/>
        <w:spacing w:before="11"/>
        <w:rPr>
          <w:b/>
          <w:sz w:val="25"/>
        </w:rPr>
      </w:pPr>
    </w:p>
    <w:p w:rsidR="00B64073" w:rsidRDefault="004166FF">
      <w:pPr>
        <w:pStyle w:val="ListParagraph"/>
        <w:numPr>
          <w:ilvl w:val="0"/>
          <w:numId w:val="3"/>
        </w:numPr>
        <w:tabs>
          <w:tab w:val="left" w:pos="560"/>
        </w:tabs>
        <w:spacing w:before="90"/>
        <w:ind w:left="559" w:hanging="259"/>
        <w:rPr>
          <w:sz w:val="24"/>
        </w:rPr>
      </w:pPr>
      <w:r>
        <w:rPr>
          <w:b/>
          <w:sz w:val="24"/>
          <w:lang w:val="sr-Cyrl-RS"/>
        </w:rPr>
        <w:t xml:space="preserve">Укупна </w:t>
      </w:r>
      <w:r>
        <w:rPr>
          <w:b/>
          <w:sz w:val="24"/>
        </w:rPr>
        <w:t>п</w:t>
      </w:r>
      <w:r w:rsidR="009D3054">
        <w:rPr>
          <w:b/>
          <w:sz w:val="24"/>
        </w:rPr>
        <w:t>онуђена</w:t>
      </w:r>
      <w:r w:rsidR="009D3054">
        <w:rPr>
          <w:b/>
          <w:spacing w:val="-1"/>
          <w:sz w:val="24"/>
        </w:rPr>
        <w:t xml:space="preserve"> </w:t>
      </w:r>
      <w:r w:rsidR="009D3054">
        <w:rPr>
          <w:b/>
          <w:sz w:val="24"/>
        </w:rPr>
        <w:t>цена</w:t>
      </w:r>
      <w:r>
        <w:rPr>
          <w:b/>
          <w:sz w:val="24"/>
          <w:lang w:val="sr-Cyrl-RS"/>
        </w:rPr>
        <w:t xml:space="preserve"> (из обрасца структуре цене)</w:t>
      </w:r>
      <w:r w:rsidR="009D3054">
        <w:rPr>
          <w:sz w:val="24"/>
        </w:rPr>
        <w:t>:</w:t>
      </w:r>
    </w:p>
    <w:p w:rsidR="00B64073" w:rsidRDefault="00B64073">
      <w:pPr>
        <w:pStyle w:val="BodyText"/>
        <w:spacing w:before="2"/>
        <w:rPr>
          <w:sz w:val="16"/>
        </w:rPr>
      </w:pPr>
    </w:p>
    <w:p w:rsidR="00B64073" w:rsidRDefault="009D3054">
      <w:pPr>
        <w:pStyle w:val="BodyText"/>
        <w:tabs>
          <w:tab w:val="left" w:pos="2755"/>
          <w:tab w:val="left" w:pos="8908"/>
        </w:tabs>
        <w:spacing w:before="90"/>
        <w:ind w:left="300"/>
      </w:pPr>
      <w:r>
        <w:rPr>
          <w:u w:val="single"/>
        </w:rPr>
        <w:t xml:space="preserve"> </w:t>
      </w:r>
      <w:r>
        <w:rPr>
          <w:u w:val="single"/>
        </w:rPr>
        <w:tab/>
      </w:r>
      <w:r>
        <w:t xml:space="preserve">(словима: </w:t>
      </w:r>
      <w:r>
        <w:rPr>
          <w:u w:val="single"/>
        </w:rPr>
        <w:t xml:space="preserve"> </w:t>
      </w:r>
      <w:r>
        <w:rPr>
          <w:u w:val="single"/>
        </w:rPr>
        <w:tab/>
      </w:r>
    </w:p>
    <w:p w:rsidR="00B64073" w:rsidRDefault="00B64073">
      <w:pPr>
        <w:pStyle w:val="BodyText"/>
        <w:spacing w:before="2"/>
        <w:rPr>
          <w:sz w:val="16"/>
        </w:rPr>
      </w:pPr>
    </w:p>
    <w:p w:rsidR="00B64073" w:rsidRDefault="009D3054">
      <w:pPr>
        <w:pStyle w:val="BodyText"/>
        <w:tabs>
          <w:tab w:val="left" w:pos="6060"/>
        </w:tabs>
        <w:spacing w:before="90"/>
        <w:ind w:left="300"/>
      </w:pPr>
      <w:r>
        <w:rPr>
          <w:u w:val="single"/>
        </w:rPr>
        <w:t xml:space="preserve"> </w:t>
      </w:r>
      <w:r>
        <w:rPr>
          <w:u w:val="single"/>
        </w:rPr>
        <w:tab/>
      </w:r>
      <w:r>
        <w:t>) динара без ПДВ,</w:t>
      </w:r>
      <w:r>
        <w:rPr>
          <w:spacing w:val="-3"/>
        </w:rPr>
        <w:t xml:space="preserve"> </w:t>
      </w:r>
      <w:r>
        <w:t>односно</w:t>
      </w:r>
    </w:p>
    <w:p w:rsidR="00B64073" w:rsidRDefault="00B64073">
      <w:pPr>
        <w:pStyle w:val="BodyText"/>
        <w:spacing w:before="2"/>
        <w:rPr>
          <w:sz w:val="16"/>
        </w:rPr>
      </w:pPr>
    </w:p>
    <w:p w:rsidR="00B64073" w:rsidRDefault="009D3054">
      <w:pPr>
        <w:pStyle w:val="BodyText"/>
        <w:tabs>
          <w:tab w:val="left" w:pos="2755"/>
          <w:tab w:val="left" w:pos="8908"/>
        </w:tabs>
        <w:spacing w:before="90"/>
        <w:ind w:left="300"/>
      </w:pPr>
      <w:r>
        <w:rPr>
          <w:u w:val="single"/>
        </w:rPr>
        <w:t xml:space="preserve"> </w:t>
      </w:r>
      <w:r>
        <w:rPr>
          <w:u w:val="single"/>
        </w:rPr>
        <w:tab/>
      </w:r>
      <w:r>
        <w:t xml:space="preserve">(словима: </w:t>
      </w:r>
      <w:r>
        <w:rPr>
          <w:u w:val="single"/>
        </w:rPr>
        <w:t xml:space="preserve"> </w:t>
      </w:r>
      <w:r>
        <w:rPr>
          <w:u w:val="single"/>
        </w:rPr>
        <w:tab/>
      </w:r>
    </w:p>
    <w:p w:rsidR="00B64073" w:rsidRDefault="00B64073">
      <w:pPr>
        <w:pStyle w:val="BodyText"/>
        <w:spacing w:before="2"/>
        <w:rPr>
          <w:sz w:val="16"/>
        </w:rPr>
      </w:pPr>
    </w:p>
    <w:p w:rsidR="00B64073" w:rsidRDefault="009D3054">
      <w:pPr>
        <w:pStyle w:val="BodyText"/>
        <w:tabs>
          <w:tab w:val="left" w:pos="6060"/>
        </w:tabs>
        <w:spacing w:before="90"/>
        <w:ind w:left="300"/>
      </w:pPr>
      <w:r>
        <w:rPr>
          <w:u w:val="single"/>
        </w:rPr>
        <w:t xml:space="preserve"> </w:t>
      </w:r>
      <w:r>
        <w:rPr>
          <w:u w:val="single"/>
        </w:rPr>
        <w:tab/>
      </w:r>
      <w:r>
        <w:t>) динара са</w:t>
      </w:r>
      <w:r>
        <w:rPr>
          <w:spacing w:val="-4"/>
        </w:rPr>
        <w:t xml:space="preserve"> </w:t>
      </w:r>
      <w:r>
        <w:t>ПДВ.</w:t>
      </w:r>
    </w:p>
    <w:p w:rsidR="00B64073" w:rsidRDefault="00B64073">
      <w:pPr>
        <w:pStyle w:val="BodyText"/>
        <w:rPr>
          <w:sz w:val="26"/>
        </w:rPr>
      </w:pPr>
    </w:p>
    <w:p w:rsidR="00B64073" w:rsidRPr="002B434E" w:rsidRDefault="004166FF">
      <w:pPr>
        <w:pStyle w:val="BodyText"/>
        <w:spacing w:before="1"/>
        <w:rPr>
          <w:lang w:val="sr-Cyrl-RS"/>
        </w:rPr>
      </w:pPr>
      <w:r w:rsidRPr="002B434E">
        <w:rPr>
          <w:b/>
          <w:i/>
          <w:lang w:val="sr-Cyrl-RS"/>
        </w:rPr>
        <w:t>Напомена:</w:t>
      </w:r>
      <w:r w:rsidRPr="002B434E">
        <w:rPr>
          <w:lang w:val="sr-Cyrl-RS"/>
        </w:rPr>
        <w:t xml:space="preserve"> Укупна понуђена цена служи искључиво за рангирање понуда, док ће се уговор закључити на износ процењене вредности, 5.833.333,00 динара без пдв-а</w:t>
      </w:r>
    </w:p>
    <w:p w:rsidR="004166FF" w:rsidRPr="004166FF" w:rsidRDefault="004166FF">
      <w:pPr>
        <w:pStyle w:val="BodyText"/>
        <w:spacing w:before="1"/>
        <w:rPr>
          <w:sz w:val="22"/>
          <w:lang w:val="sr-Cyrl-RS"/>
        </w:rPr>
      </w:pPr>
    </w:p>
    <w:p w:rsidR="00B64073" w:rsidRDefault="009D3054">
      <w:pPr>
        <w:pStyle w:val="Heading1"/>
        <w:numPr>
          <w:ilvl w:val="0"/>
          <w:numId w:val="3"/>
        </w:numPr>
        <w:tabs>
          <w:tab w:val="left" w:pos="560"/>
        </w:tabs>
        <w:ind w:left="559" w:hanging="259"/>
        <w:rPr>
          <w:b w:val="0"/>
        </w:rPr>
      </w:pPr>
      <w:r>
        <w:t>Рок важења</w:t>
      </w:r>
      <w:r>
        <w:rPr>
          <w:spacing w:val="-1"/>
        </w:rPr>
        <w:t xml:space="preserve"> </w:t>
      </w:r>
      <w:r>
        <w:t>понуде</w:t>
      </w:r>
      <w:r>
        <w:rPr>
          <w:b w:val="0"/>
        </w:rPr>
        <w:t>:</w:t>
      </w:r>
    </w:p>
    <w:p w:rsidR="00B64073" w:rsidRDefault="00B64073">
      <w:pPr>
        <w:pStyle w:val="BodyText"/>
        <w:spacing w:before="2"/>
        <w:rPr>
          <w:sz w:val="16"/>
        </w:rPr>
      </w:pPr>
    </w:p>
    <w:p w:rsidR="00B64073" w:rsidRDefault="009D3054">
      <w:pPr>
        <w:pStyle w:val="BodyText"/>
        <w:tabs>
          <w:tab w:val="left" w:pos="715"/>
        </w:tabs>
        <w:spacing w:before="90"/>
        <w:ind w:left="300"/>
      </w:pPr>
      <w:r>
        <w:rPr>
          <w:u w:val="single"/>
        </w:rPr>
        <w:t xml:space="preserve"> </w:t>
      </w:r>
      <w:r>
        <w:rPr>
          <w:u w:val="single"/>
        </w:rPr>
        <w:tab/>
      </w:r>
      <w:r>
        <w:t>дана од дана отварања понуда (не краћи од 30 дана од дана отварања</w:t>
      </w:r>
      <w:r>
        <w:rPr>
          <w:spacing w:val="-9"/>
        </w:rPr>
        <w:t xml:space="preserve"> </w:t>
      </w:r>
      <w:r w:rsidR="0019646A">
        <w:t>понуда)</w:t>
      </w:r>
    </w:p>
    <w:p w:rsidR="0019646A" w:rsidRDefault="0019646A">
      <w:pPr>
        <w:pStyle w:val="BodyText"/>
        <w:tabs>
          <w:tab w:val="left" w:pos="715"/>
        </w:tabs>
        <w:spacing w:before="90"/>
        <w:ind w:left="300"/>
      </w:pPr>
    </w:p>
    <w:p w:rsidR="0019646A" w:rsidRPr="0019646A" w:rsidRDefault="0019646A" w:rsidP="0019646A">
      <w:pPr>
        <w:pStyle w:val="BodyText"/>
        <w:tabs>
          <w:tab w:val="left" w:pos="715"/>
        </w:tabs>
        <w:spacing w:before="90"/>
        <w:ind w:left="300"/>
        <w:rPr>
          <w:lang w:val="sr-Cyrl-RS"/>
        </w:rPr>
      </w:pPr>
      <w:r w:rsidRPr="0019646A">
        <w:rPr>
          <w:b/>
          <w:lang w:val="sr-Cyrl-RS"/>
        </w:rPr>
        <w:t>5)</w:t>
      </w:r>
      <w:r>
        <w:rPr>
          <w:b/>
          <w:lang w:val="sr-Cyrl-RS"/>
        </w:rPr>
        <w:t xml:space="preserve"> </w:t>
      </w:r>
      <w:r>
        <w:rPr>
          <w:lang w:val="sr-Cyrl-RS"/>
        </w:rPr>
        <w:t xml:space="preserve">Рок плаћања 45 дана од </w:t>
      </w:r>
      <w:r>
        <w:t>пријема</w:t>
      </w:r>
      <w:r>
        <w:rPr>
          <w:lang w:val="sr-Cyrl-RS"/>
        </w:rPr>
        <w:t xml:space="preserve"> регистрованог</w:t>
      </w:r>
      <w:r>
        <w:t xml:space="preserve"> рачуна и месечног извештаја о пруженим</w:t>
      </w:r>
      <w:r>
        <w:rPr>
          <w:spacing w:val="-15"/>
        </w:rPr>
        <w:t xml:space="preserve"> </w:t>
      </w:r>
      <w:r>
        <w:t>услугама</w:t>
      </w:r>
      <w:r>
        <w:rPr>
          <w:lang w:val="sr-Cyrl-RS"/>
        </w:rPr>
        <w:t xml:space="preserve"> за претходни месец.</w:t>
      </w:r>
    </w:p>
    <w:p w:rsidR="00B64073" w:rsidRDefault="00B64073">
      <w:pPr>
        <w:pStyle w:val="BodyText"/>
        <w:rPr>
          <w:sz w:val="20"/>
        </w:rPr>
      </w:pPr>
    </w:p>
    <w:p w:rsidR="00B64073" w:rsidRDefault="00B64073">
      <w:pPr>
        <w:pStyle w:val="BodyText"/>
        <w:rPr>
          <w:sz w:val="20"/>
        </w:rPr>
      </w:pPr>
    </w:p>
    <w:p w:rsidR="00B64073" w:rsidRDefault="00B64073">
      <w:pPr>
        <w:pStyle w:val="BodyText"/>
        <w:rPr>
          <w:sz w:val="20"/>
        </w:rPr>
      </w:pPr>
    </w:p>
    <w:p w:rsidR="00B64073" w:rsidRDefault="00B64073">
      <w:pPr>
        <w:pStyle w:val="BodyText"/>
        <w:rPr>
          <w:sz w:val="20"/>
        </w:rPr>
      </w:pPr>
    </w:p>
    <w:p w:rsidR="00B64073" w:rsidRDefault="00B64073">
      <w:pPr>
        <w:pStyle w:val="BodyText"/>
        <w:spacing w:before="10"/>
        <w:rPr>
          <w:sz w:val="16"/>
        </w:rPr>
      </w:pPr>
    </w:p>
    <w:tbl>
      <w:tblPr>
        <w:tblW w:w="0" w:type="auto"/>
        <w:tblInd w:w="828" w:type="dxa"/>
        <w:tblLayout w:type="fixed"/>
        <w:tblCellMar>
          <w:left w:w="0" w:type="dxa"/>
          <w:right w:w="0" w:type="dxa"/>
        </w:tblCellMar>
        <w:tblLook w:val="01E0" w:firstRow="1" w:lastRow="1" w:firstColumn="1" w:lastColumn="1" w:noHBand="0" w:noVBand="0"/>
      </w:tblPr>
      <w:tblGrid>
        <w:gridCol w:w="2400"/>
        <w:gridCol w:w="3225"/>
        <w:gridCol w:w="2820"/>
      </w:tblGrid>
      <w:tr w:rsidR="00B64073">
        <w:trPr>
          <w:trHeight w:val="270"/>
        </w:trPr>
        <w:tc>
          <w:tcPr>
            <w:tcW w:w="2400" w:type="dxa"/>
          </w:tcPr>
          <w:p w:rsidR="00B64073" w:rsidRDefault="009D3054">
            <w:pPr>
              <w:pStyle w:val="TableParagraph"/>
              <w:spacing w:line="251" w:lineRule="exact"/>
              <w:ind w:left="863"/>
              <w:rPr>
                <w:sz w:val="24"/>
              </w:rPr>
            </w:pPr>
            <w:r>
              <w:rPr>
                <w:sz w:val="24"/>
              </w:rPr>
              <w:t>датум:</w:t>
            </w:r>
          </w:p>
        </w:tc>
        <w:tc>
          <w:tcPr>
            <w:tcW w:w="3225" w:type="dxa"/>
          </w:tcPr>
          <w:p w:rsidR="00B64073" w:rsidRDefault="00B64073">
            <w:pPr>
              <w:pStyle w:val="TableParagraph"/>
              <w:rPr>
                <w:sz w:val="20"/>
              </w:rPr>
            </w:pPr>
          </w:p>
        </w:tc>
        <w:tc>
          <w:tcPr>
            <w:tcW w:w="2820" w:type="dxa"/>
            <w:vMerge w:val="restart"/>
          </w:tcPr>
          <w:p w:rsidR="00B64073" w:rsidRDefault="009D3054">
            <w:pPr>
              <w:pStyle w:val="TableParagraph"/>
              <w:spacing w:line="266" w:lineRule="exact"/>
              <w:ind w:left="460" w:right="324"/>
              <w:jc w:val="center"/>
              <w:rPr>
                <w:sz w:val="24"/>
              </w:rPr>
            </w:pPr>
            <w:r>
              <w:rPr>
                <w:sz w:val="24"/>
              </w:rPr>
              <w:t>потпис овлашћеног</w:t>
            </w:r>
          </w:p>
          <w:p w:rsidR="00B64073" w:rsidRDefault="009D3054">
            <w:pPr>
              <w:pStyle w:val="TableParagraph"/>
              <w:spacing w:line="251" w:lineRule="exact"/>
              <w:ind w:left="460" w:right="324"/>
              <w:jc w:val="center"/>
              <w:rPr>
                <w:sz w:val="24"/>
              </w:rPr>
            </w:pPr>
            <w:r>
              <w:rPr>
                <w:sz w:val="24"/>
              </w:rPr>
              <w:t>лица понуђача</w:t>
            </w:r>
          </w:p>
        </w:tc>
      </w:tr>
      <w:tr w:rsidR="00B64073">
        <w:trPr>
          <w:trHeight w:val="265"/>
        </w:trPr>
        <w:tc>
          <w:tcPr>
            <w:tcW w:w="2400" w:type="dxa"/>
            <w:tcBorders>
              <w:bottom w:val="single" w:sz="4" w:space="0" w:color="000000"/>
            </w:tcBorders>
          </w:tcPr>
          <w:p w:rsidR="00B64073" w:rsidRDefault="00B64073">
            <w:pPr>
              <w:pStyle w:val="TableParagraph"/>
              <w:rPr>
                <w:sz w:val="18"/>
              </w:rPr>
            </w:pPr>
          </w:p>
        </w:tc>
        <w:tc>
          <w:tcPr>
            <w:tcW w:w="3225" w:type="dxa"/>
            <w:vMerge w:val="restart"/>
          </w:tcPr>
          <w:p w:rsidR="00B64073" w:rsidRDefault="00B64073">
            <w:pPr>
              <w:pStyle w:val="TableParagraph"/>
              <w:spacing w:before="134"/>
              <w:ind w:right="478"/>
              <w:jc w:val="right"/>
              <w:rPr>
                <w:sz w:val="24"/>
              </w:rPr>
            </w:pPr>
          </w:p>
        </w:tc>
        <w:tc>
          <w:tcPr>
            <w:tcW w:w="2820" w:type="dxa"/>
            <w:vMerge/>
            <w:tcBorders>
              <w:top w:val="nil"/>
            </w:tcBorders>
          </w:tcPr>
          <w:p w:rsidR="00B64073" w:rsidRDefault="00B64073">
            <w:pPr>
              <w:rPr>
                <w:sz w:val="2"/>
                <w:szCs w:val="2"/>
              </w:rPr>
            </w:pPr>
          </w:p>
        </w:tc>
      </w:tr>
      <w:tr w:rsidR="00B64073">
        <w:trPr>
          <w:trHeight w:val="276"/>
        </w:trPr>
        <w:tc>
          <w:tcPr>
            <w:tcW w:w="2400" w:type="dxa"/>
            <w:tcBorders>
              <w:top w:val="single" w:sz="4" w:space="0" w:color="000000"/>
            </w:tcBorders>
          </w:tcPr>
          <w:p w:rsidR="00B64073" w:rsidRDefault="009D3054">
            <w:pPr>
              <w:pStyle w:val="TableParagraph"/>
              <w:spacing w:line="261" w:lineRule="exact"/>
              <w:ind w:left="871"/>
              <w:rPr>
                <w:sz w:val="24"/>
              </w:rPr>
            </w:pPr>
            <w:r>
              <w:rPr>
                <w:sz w:val="24"/>
              </w:rPr>
              <w:t>место:</w:t>
            </w:r>
          </w:p>
        </w:tc>
        <w:tc>
          <w:tcPr>
            <w:tcW w:w="3225" w:type="dxa"/>
            <w:vMerge/>
            <w:tcBorders>
              <w:top w:val="nil"/>
            </w:tcBorders>
          </w:tcPr>
          <w:p w:rsidR="00B64073" w:rsidRDefault="00B64073">
            <w:pPr>
              <w:rPr>
                <w:sz w:val="2"/>
                <w:szCs w:val="2"/>
              </w:rPr>
            </w:pPr>
          </w:p>
        </w:tc>
        <w:tc>
          <w:tcPr>
            <w:tcW w:w="2820" w:type="dxa"/>
          </w:tcPr>
          <w:p w:rsidR="00B64073" w:rsidRDefault="00B64073">
            <w:pPr>
              <w:pStyle w:val="TableParagraph"/>
              <w:rPr>
                <w:sz w:val="20"/>
              </w:rPr>
            </w:pPr>
          </w:p>
        </w:tc>
      </w:tr>
      <w:tr w:rsidR="00B64073">
        <w:trPr>
          <w:trHeight w:val="261"/>
        </w:trPr>
        <w:tc>
          <w:tcPr>
            <w:tcW w:w="2400" w:type="dxa"/>
            <w:tcBorders>
              <w:bottom w:val="single" w:sz="4" w:space="0" w:color="000000"/>
            </w:tcBorders>
          </w:tcPr>
          <w:p w:rsidR="00B64073" w:rsidRDefault="00B64073">
            <w:pPr>
              <w:pStyle w:val="TableParagraph"/>
              <w:rPr>
                <w:sz w:val="18"/>
              </w:rPr>
            </w:pPr>
          </w:p>
        </w:tc>
        <w:tc>
          <w:tcPr>
            <w:tcW w:w="3225" w:type="dxa"/>
          </w:tcPr>
          <w:p w:rsidR="00B64073" w:rsidRDefault="00B64073">
            <w:pPr>
              <w:pStyle w:val="TableParagraph"/>
              <w:rPr>
                <w:sz w:val="18"/>
              </w:rPr>
            </w:pPr>
          </w:p>
        </w:tc>
        <w:tc>
          <w:tcPr>
            <w:tcW w:w="2820" w:type="dxa"/>
          </w:tcPr>
          <w:p w:rsidR="00B64073" w:rsidRDefault="00B64073">
            <w:pPr>
              <w:pStyle w:val="TableParagraph"/>
              <w:spacing w:before="7" w:after="1"/>
            </w:pPr>
          </w:p>
          <w:p w:rsidR="00B64073" w:rsidRDefault="00B5297E">
            <w:pPr>
              <w:pStyle w:val="TableParagraph"/>
              <w:spacing w:line="20" w:lineRule="exact"/>
              <w:ind w:left="334"/>
              <w:rPr>
                <w:sz w:val="2"/>
              </w:rPr>
            </w:pPr>
            <w:r>
              <w:rPr>
                <w:noProof/>
                <w:sz w:val="2"/>
                <w:lang w:bidi="ar-SA"/>
              </w:rPr>
              <mc:AlternateContent>
                <mc:Choice Requires="wpg">
                  <w:drawing>
                    <wp:inline distT="0" distB="0" distL="0" distR="0">
                      <wp:extent cx="1448435" cy="6350"/>
                      <wp:effectExtent l="12700" t="6350" r="5715" b="6350"/>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6350"/>
                                <a:chOff x="0" y="0"/>
                                <a:chExt cx="2281" cy="10"/>
                              </a:xfrm>
                            </wpg:grpSpPr>
                            <wps:wsp>
                              <wps:cNvPr id="19" name="Line 18"/>
                              <wps:cNvCnPr>
                                <a:cxnSpLocks noChangeShapeType="1"/>
                              </wps:cNvCnPr>
                              <wps:spPr bwMode="auto">
                                <a:xfrm>
                                  <a:off x="0" y="5"/>
                                  <a:ext cx="2281"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00C840" id="Group 17" o:spid="_x0000_s1026" style="width:114.05pt;height:.5pt;mso-position-horizontal-relative:char;mso-position-vertical-relative:line" coordsize="22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">
                      <v:line id="Line 18" o:spid="_x0000_s1027" style="position:absolute;visibility:visible;mso-wrap-style:square" from="0,5" to="2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" strokeweight=".17356mm"/>
                      <w10:anchorlock/>
                    </v:group>
                  </w:pict>
                </mc:Fallback>
              </mc:AlternateContent>
            </w:r>
          </w:p>
        </w:tc>
      </w:tr>
    </w:tbl>
    <w:p w:rsidR="00B64073" w:rsidRDefault="00B64073">
      <w:pPr>
        <w:spacing w:line="20" w:lineRule="exact"/>
        <w:rPr>
          <w:sz w:val="2"/>
        </w:rPr>
        <w:sectPr w:rsidR="00B64073">
          <w:pgSz w:w="12240" w:h="15840"/>
          <w:pgMar w:top="1500" w:right="220" w:bottom="1940" w:left="1140" w:header="0" w:footer="1670" w:gutter="0"/>
          <w:cols w:space="720"/>
        </w:sectPr>
      </w:pPr>
    </w:p>
    <w:p w:rsidR="00B64073" w:rsidRDefault="00B64073">
      <w:pPr>
        <w:pStyle w:val="BodyText"/>
        <w:spacing w:before="4"/>
        <w:rPr>
          <w:sz w:val="22"/>
        </w:rPr>
      </w:pPr>
    </w:p>
    <w:p w:rsidR="00B64073" w:rsidRDefault="009D3054">
      <w:pPr>
        <w:pStyle w:val="Heading1"/>
        <w:numPr>
          <w:ilvl w:val="1"/>
          <w:numId w:val="4"/>
        </w:numPr>
        <w:tabs>
          <w:tab w:val="left" w:pos="661"/>
        </w:tabs>
        <w:spacing w:before="90" w:line="274" w:lineRule="exact"/>
        <w:ind w:left="660"/>
        <w:jc w:val="left"/>
      </w:pPr>
      <w:r>
        <w:t>ОБРАЗАЦ СТРУКТУРЕ ЦЕНЕ, СА УПУТСТВОМ КАКО ДА СЕ</w:t>
      </w:r>
      <w:r>
        <w:rPr>
          <w:spacing w:val="-9"/>
        </w:rPr>
        <w:t xml:space="preserve"> </w:t>
      </w:r>
      <w:r>
        <w:t>ПОПУНИ</w:t>
      </w:r>
    </w:p>
    <w:p w:rsidR="00E12D87" w:rsidRDefault="00E12D87" w:rsidP="00E12D87">
      <w:pPr>
        <w:pStyle w:val="Heading1"/>
        <w:tabs>
          <w:tab w:val="left" w:pos="661"/>
        </w:tabs>
        <w:spacing w:before="90" w:line="274" w:lineRule="exact"/>
        <w:ind w:left="660"/>
      </w:pPr>
    </w:p>
    <w:p w:rsidR="00B64073" w:rsidRDefault="009D3054">
      <w:pPr>
        <w:pStyle w:val="BodyText"/>
        <w:ind w:left="300" w:right="1216"/>
        <w:jc w:val="both"/>
      </w:pPr>
      <w:r>
        <w:t>за јавну набавку услуга</w:t>
      </w:r>
      <w:r w:rsidR="0019646A">
        <w:rPr>
          <w:lang w:val="sr-Cyrl-RS"/>
        </w:rPr>
        <w:t xml:space="preserve"> </w:t>
      </w:r>
      <w:r>
        <w:t xml:space="preserve">– одржавање рачунарске и серверске опреме са оперативним системом и корисничким софтвером за управљање предметима у </w:t>
      </w:r>
      <w:r w:rsidR="00EE70F3">
        <w:t>Државном правобранилаштву</w:t>
      </w:r>
      <w:r>
        <w:t xml:space="preserve">, редни број </w:t>
      </w:r>
      <w:r w:rsidR="00BC2CB1">
        <w:t>11/19</w:t>
      </w:r>
    </w:p>
    <w:p w:rsidR="00B64073" w:rsidRPr="0005424A" w:rsidRDefault="0005424A">
      <w:pPr>
        <w:pStyle w:val="BodyText"/>
        <w:spacing w:before="6"/>
        <w:rPr>
          <w:b/>
          <w:lang w:val="sr-Cyrl-RS"/>
        </w:rPr>
      </w:pPr>
      <w:r w:rsidRPr="0005424A">
        <w:rPr>
          <w:b/>
          <w:lang w:val="sr-Cyrl-RS"/>
        </w:rPr>
        <w:t>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275"/>
        <w:gridCol w:w="1140"/>
        <w:gridCol w:w="1412"/>
        <w:gridCol w:w="1565"/>
        <w:gridCol w:w="1559"/>
        <w:gridCol w:w="1666"/>
      </w:tblGrid>
      <w:tr w:rsidR="00406AFF" w:rsidRPr="00406AFF" w:rsidTr="0043654F">
        <w:trPr>
          <w:jc w:val="center"/>
        </w:trPr>
        <w:tc>
          <w:tcPr>
            <w:tcW w:w="2122" w:type="dxa"/>
            <w:vAlign w:val="center"/>
          </w:tcPr>
          <w:p w:rsidR="00406AFF" w:rsidRPr="0043654F" w:rsidRDefault="0043654F" w:rsidP="0043654F">
            <w:pPr>
              <w:pStyle w:val="TableParagraph"/>
              <w:ind w:left="1221"/>
              <w:jc w:val="both"/>
              <w:rPr>
                <w:lang w:val="sr-Cyrl-RS"/>
              </w:rPr>
            </w:pPr>
            <w:r w:rsidRPr="0043654F">
              <w:rPr>
                <w:lang w:val="sr-Cyrl-RS"/>
              </w:rPr>
              <w:t>Колона 1</w:t>
            </w:r>
          </w:p>
        </w:tc>
        <w:tc>
          <w:tcPr>
            <w:tcW w:w="1275" w:type="dxa"/>
            <w:vAlign w:val="center"/>
          </w:tcPr>
          <w:p w:rsidR="00406AFF" w:rsidRPr="0043654F" w:rsidRDefault="0043654F" w:rsidP="0043654F">
            <w:pPr>
              <w:pStyle w:val="TableParagraph"/>
              <w:spacing w:before="131"/>
              <w:ind w:right="162"/>
              <w:jc w:val="both"/>
              <w:rPr>
                <w:lang w:val="sr-Cyrl-RS"/>
              </w:rPr>
            </w:pPr>
            <w:r>
              <w:rPr>
                <w:lang w:val="sr-Cyrl-RS"/>
              </w:rPr>
              <w:t xml:space="preserve"> Колона 2</w:t>
            </w:r>
          </w:p>
        </w:tc>
        <w:tc>
          <w:tcPr>
            <w:tcW w:w="1140" w:type="dxa"/>
            <w:vAlign w:val="center"/>
          </w:tcPr>
          <w:p w:rsidR="00406AFF" w:rsidRPr="0043654F" w:rsidRDefault="0043654F" w:rsidP="0043654F">
            <w:pPr>
              <w:pStyle w:val="TableParagraph"/>
              <w:spacing w:before="5"/>
              <w:jc w:val="both"/>
              <w:rPr>
                <w:lang w:val="sr-Cyrl-RS"/>
              </w:rPr>
            </w:pPr>
            <w:r>
              <w:rPr>
                <w:lang w:val="sr-Cyrl-RS"/>
              </w:rPr>
              <w:t>Колона 3</w:t>
            </w:r>
          </w:p>
        </w:tc>
        <w:tc>
          <w:tcPr>
            <w:tcW w:w="1412" w:type="dxa"/>
            <w:vAlign w:val="center"/>
          </w:tcPr>
          <w:p w:rsidR="00406AFF" w:rsidRPr="0043654F" w:rsidRDefault="0043654F" w:rsidP="0043654F">
            <w:pPr>
              <w:pStyle w:val="TableParagraph"/>
              <w:spacing w:line="270" w:lineRule="atLeast"/>
              <w:ind w:left="148" w:right="122"/>
              <w:jc w:val="both"/>
              <w:rPr>
                <w:lang w:val="sr-Cyrl-RS"/>
              </w:rPr>
            </w:pPr>
            <w:r>
              <w:rPr>
                <w:lang w:val="sr-Cyrl-RS"/>
              </w:rPr>
              <w:t>Колона 4</w:t>
            </w:r>
          </w:p>
        </w:tc>
        <w:tc>
          <w:tcPr>
            <w:tcW w:w="1565" w:type="dxa"/>
            <w:vAlign w:val="center"/>
          </w:tcPr>
          <w:p w:rsidR="00406AFF" w:rsidRPr="0043654F" w:rsidRDefault="0043654F" w:rsidP="0043654F">
            <w:pPr>
              <w:pStyle w:val="TableParagraph"/>
              <w:ind w:left="302" w:right="292"/>
              <w:jc w:val="both"/>
              <w:rPr>
                <w:lang w:val="sr-Cyrl-RS"/>
              </w:rPr>
            </w:pPr>
            <w:r>
              <w:rPr>
                <w:lang w:val="sr-Cyrl-RS"/>
              </w:rPr>
              <w:t>Колона 5</w:t>
            </w:r>
          </w:p>
        </w:tc>
        <w:tc>
          <w:tcPr>
            <w:tcW w:w="1559" w:type="dxa"/>
            <w:vAlign w:val="center"/>
          </w:tcPr>
          <w:p w:rsidR="00406AFF" w:rsidRPr="0043654F" w:rsidRDefault="0043654F" w:rsidP="0043654F">
            <w:pPr>
              <w:pStyle w:val="TableParagraph"/>
              <w:spacing w:before="131"/>
              <w:ind w:left="144" w:right="116"/>
              <w:jc w:val="both"/>
              <w:rPr>
                <w:lang w:val="sr-Cyrl-RS"/>
              </w:rPr>
            </w:pPr>
            <w:r>
              <w:rPr>
                <w:lang w:val="sr-Cyrl-RS"/>
              </w:rPr>
              <w:t>Колона 6</w:t>
            </w:r>
          </w:p>
        </w:tc>
        <w:tc>
          <w:tcPr>
            <w:tcW w:w="1666" w:type="dxa"/>
            <w:vAlign w:val="center"/>
          </w:tcPr>
          <w:p w:rsidR="00406AFF" w:rsidRPr="0043654F" w:rsidRDefault="0043654F" w:rsidP="0043654F">
            <w:pPr>
              <w:pStyle w:val="TableParagraph"/>
              <w:spacing w:before="131"/>
              <w:ind w:left="221" w:right="189" w:firstLine="19"/>
              <w:jc w:val="both"/>
              <w:rPr>
                <w:lang w:val="sr-Cyrl-RS"/>
              </w:rPr>
            </w:pPr>
            <w:r>
              <w:rPr>
                <w:lang w:val="sr-Cyrl-RS"/>
              </w:rPr>
              <w:t>Колона 7</w:t>
            </w:r>
          </w:p>
        </w:tc>
      </w:tr>
      <w:tr w:rsidR="0043654F" w:rsidRPr="00406AFF" w:rsidTr="0043654F">
        <w:trPr>
          <w:trHeight w:val="1008"/>
          <w:jc w:val="center"/>
        </w:trPr>
        <w:tc>
          <w:tcPr>
            <w:tcW w:w="2122" w:type="dxa"/>
          </w:tcPr>
          <w:p w:rsidR="0043654F" w:rsidRPr="00406AFF" w:rsidRDefault="0043654F" w:rsidP="0043654F">
            <w:pPr>
              <w:pStyle w:val="TableParagraph"/>
              <w:spacing w:before="5"/>
              <w:rPr>
                <w:b/>
              </w:rPr>
            </w:pPr>
          </w:p>
          <w:p w:rsidR="0043654F" w:rsidRPr="00406AFF" w:rsidRDefault="0043654F" w:rsidP="0043654F">
            <w:pPr>
              <w:pStyle w:val="TableParagraph"/>
              <w:ind w:left="1221"/>
              <w:rPr>
                <w:b/>
              </w:rPr>
            </w:pPr>
            <w:r w:rsidRPr="00406AFF">
              <w:rPr>
                <w:b/>
              </w:rPr>
              <w:t>Врста услуге</w:t>
            </w:r>
          </w:p>
        </w:tc>
        <w:tc>
          <w:tcPr>
            <w:tcW w:w="1275" w:type="dxa"/>
          </w:tcPr>
          <w:p w:rsidR="0043654F" w:rsidRPr="00406AFF" w:rsidRDefault="0043654F" w:rsidP="0043654F">
            <w:pPr>
              <w:pStyle w:val="TableParagraph"/>
              <w:spacing w:before="131"/>
              <w:ind w:left="301" w:right="162" w:hanging="113"/>
              <w:rPr>
                <w:b/>
                <w:lang w:val="sr-Cyrl-RS"/>
              </w:rPr>
            </w:pPr>
            <w:r w:rsidRPr="00406AFF">
              <w:rPr>
                <w:b/>
                <w:lang w:val="sr-Cyrl-RS"/>
              </w:rPr>
              <w:t>Јед.</w:t>
            </w:r>
          </w:p>
          <w:p w:rsidR="0043654F" w:rsidRPr="00406AFF" w:rsidRDefault="0043654F" w:rsidP="0043654F">
            <w:pPr>
              <w:pStyle w:val="TableParagraph"/>
              <w:spacing w:before="131"/>
              <w:ind w:left="301" w:right="162" w:hanging="113"/>
              <w:rPr>
                <w:b/>
                <w:lang w:val="sr-Cyrl-RS"/>
              </w:rPr>
            </w:pPr>
            <w:r w:rsidRPr="00406AFF">
              <w:rPr>
                <w:b/>
                <w:lang w:val="sr-Cyrl-RS"/>
              </w:rPr>
              <w:t>мере</w:t>
            </w:r>
          </w:p>
        </w:tc>
        <w:tc>
          <w:tcPr>
            <w:tcW w:w="1140" w:type="dxa"/>
            <w:vAlign w:val="center"/>
          </w:tcPr>
          <w:p w:rsidR="0043654F" w:rsidRPr="00406AFF" w:rsidRDefault="0043654F" w:rsidP="0043654F">
            <w:pPr>
              <w:pStyle w:val="TableParagraph"/>
              <w:spacing w:before="5"/>
              <w:jc w:val="center"/>
              <w:rPr>
                <w:b/>
                <w:lang w:val="sr-Cyrl-RS"/>
              </w:rPr>
            </w:pPr>
            <w:r w:rsidRPr="00406AFF">
              <w:rPr>
                <w:b/>
                <w:lang w:val="sr-Cyrl-RS"/>
              </w:rPr>
              <w:t>Количина</w:t>
            </w:r>
          </w:p>
        </w:tc>
        <w:tc>
          <w:tcPr>
            <w:tcW w:w="1412" w:type="dxa"/>
            <w:vAlign w:val="center"/>
          </w:tcPr>
          <w:p w:rsidR="0043654F" w:rsidRPr="00406AFF" w:rsidRDefault="0043654F" w:rsidP="0043654F">
            <w:pPr>
              <w:pStyle w:val="TableParagraph"/>
              <w:spacing w:before="5"/>
              <w:rPr>
                <w:b/>
              </w:rPr>
            </w:pPr>
          </w:p>
          <w:p w:rsidR="0043654F" w:rsidRPr="00406AFF" w:rsidRDefault="0043654F" w:rsidP="0043654F">
            <w:pPr>
              <w:pStyle w:val="TableParagraph"/>
              <w:spacing w:line="270" w:lineRule="atLeast"/>
              <w:ind w:left="148" w:right="122"/>
              <w:rPr>
                <w:b/>
              </w:rPr>
            </w:pPr>
            <w:r w:rsidRPr="00406AFF">
              <w:rPr>
                <w:b/>
              </w:rPr>
              <w:t>јединична цена без ПДВ</w:t>
            </w:r>
          </w:p>
        </w:tc>
        <w:tc>
          <w:tcPr>
            <w:tcW w:w="1565" w:type="dxa"/>
            <w:vAlign w:val="center"/>
          </w:tcPr>
          <w:p w:rsidR="0043654F" w:rsidRPr="00406AFF" w:rsidRDefault="0043654F" w:rsidP="0043654F">
            <w:pPr>
              <w:pStyle w:val="TableParagraph"/>
              <w:spacing w:line="270" w:lineRule="atLeast"/>
              <w:ind w:left="148" w:right="122"/>
              <w:rPr>
                <w:b/>
              </w:rPr>
            </w:pPr>
            <w:r w:rsidRPr="00406AFF">
              <w:rPr>
                <w:b/>
              </w:rPr>
              <w:t>јединична цена без ПДВ</w:t>
            </w:r>
          </w:p>
        </w:tc>
        <w:tc>
          <w:tcPr>
            <w:tcW w:w="1559" w:type="dxa"/>
            <w:vAlign w:val="center"/>
          </w:tcPr>
          <w:p w:rsidR="0043654F" w:rsidRPr="00406AFF" w:rsidRDefault="0043654F" w:rsidP="0043654F">
            <w:pPr>
              <w:pStyle w:val="TableParagraph"/>
              <w:spacing w:before="131"/>
              <w:ind w:left="144" w:right="116"/>
              <w:rPr>
                <w:b/>
              </w:rPr>
            </w:pPr>
            <w:r w:rsidRPr="00406AFF">
              <w:rPr>
                <w:b/>
              </w:rPr>
              <w:t>укупно без ПДВ</w:t>
            </w:r>
          </w:p>
        </w:tc>
        <w:tc>
          <w:tcPr>
            <w:tcW w:w="1666" w:type="dxa"/>
            <w:vAlign w:val="center"/>
          </w:tcPr>
          <w:p w:rsidR="0043654F" w:rsidRPr="00406AFF" w:rsidRDefault="0043654F" w:rsidP="0043654F">
            <w:pPr>
              <w:pStyle w:val="TableParagraph"/>
              <w:spacing w:before="131"/>
              <w:ind w:left="221" w:right="189" w:firstLine="19"/>
              <w:rPr>
                <w:b/>
              </w:rPr>
            </w:pPr>
            <w:r w:rsidRPr="00406AFF">
              <w:rPr>
                <w:b/>
              </w:rPr>
              <w:t>укупно са ПДВ</w:t>
            </w:r>
          </w:p>
        </w:tc>
      </w:tr>
      <w:tr w:rsidR="00406AFF" w:rsidRPr="00406AFF" w:rsidTr="0043654F">
        <w:trPr>
          <w:trHeight w:val="303"/>
          <w:jc w:val="center"/>
        </w:trPr>
        <w:tc>
          <w:tcPr>
            <w:tcW w:w="2122" w:type="dxa"/>
            <w:shd w:val="clear" w:color="auto" w:fill="D9D9D9" w:themeFill="background1" w:themeFillShade="D9"/>
            <w:vAlign w:val="center"/>
          </w:tcPr>
          <w:p w:rsidR="00406AFF" w:rsidRPr="00406AFF" w:rsidRDefault="00406AFF">
            <w:pPr>
              <w:pStyle w:val="TableParagraph"/>
              <w:spacing w:line="275" w:lineRule="exact"/>
              <w:ind w:left="107"/>
              <w:rPr>
                <w:lang w:val="sr-Cyrl-RS"/>
              </w:rPr>
            </w:pPr>
            <w:r w:rsidRPr="00406AFF">
              <w:rPr>
                <w:lang w:val="sr-Cyrl-RS"/>
              </w:rPr>
              <w:t>Услуга инжењера</w:t>
            </w:r>
          </w:p>
        </w:tc>
        <w:tc>
          <w:tcPr>
            <w:tcW w:w="1275" w:type="dxa"/>
            <w:vAlign w:val="center"/>
          </w:tcPr>
          <w:p w:rsidR="00406AFF" w:rsidRPr="00406AFF" w:rsidRDefault="00406AFF">
            <w:pPr>
              <w:pStyle w:val="TableParagraph"/>
              <w:spacing w:before="2"/>
              <w:rPr>
                <w:sz w:val="20"/>
              </w:rPr>
            </w:pPr>
          </w:p>
          <w:p w:rsidR="00406AFF" w:rsidRPr="00406AFF" w:rsidRDefault="00406AFF" w:rsidP="00406AFF">
            <w:pPr>
              <w:pStyle w:val="TableParagraph"/>
              <w:spacing w:before="155"/>
              <w:ind w:left="8"/>
              <w:jc w:val="center"/>
              <w:rPr>
                <w:sz w:val="20"/>
                <w:lang w:val="sr-Cyrl-RS"/>
              </w:rPr>
            </w:pPr>
            <w:r w:rsidRPr="00406AFF">
              <w:rPr>
                <w:sz w:val="20"/>
                <w:lang w:val="sr-Cyrl-RS"/>
              </w:rPr>
              <w:t>Радни сат</w:t>
            </w:r>
          </w:p>
        </w:tc>
        <w:tc>
          <w:tcPr>
            <w:tcW w:w="1140" w:type="dxa"/>
            <w:vAlign w:val="center"/>
          </w:tcPr>
          <w:p w:rsidR="00406AFF" w:rsidRPr="00406AFF" w:rsidRDefault="00406AFF" w:rsidP="00406AFF">
            <w:pPr>
              <w:pStyle w:val="TableParagraph"/>
              <w:jc w:val="center"/>
              <w:rPr>
                <w:lang w:val="sr-Cyrl-RS"/>
              </w:rPr>
            </w:pPr>
            <w:r>
              <w:rPr>
                <w:lang w:val="sr-Cyrl-RS"/>
              </w:rPr>
              <w:t>1</w:t>
            </w:r>
          </w:p>
        </w:tc>
        <w:tc>
          <w:tcPr>
            <w:tcW w:w="1412" w:type="dxa"/>
          </w:tcPr>
          <w:p w:rsidR="00406AFF" w:rsidRPr="00406AFF" w:rsidRDefault="00406AFF">
            <w:pPr>
              <w:pStyle w:val="TableParagraph"/>
            </w:pPr>
          </w:p>
        </w:tc>
        <w:tc>
          <w:tcPr>
            <w:tcW w:w="1565" w:type="dxa"/>
          </w:tcPr>
          <w:p w:rsidR="00406AFF" w:rsidRPr="00406AFF" w:rsidRDefault="00406AFF">
            <w:pPr>
              <w:pStyle w:val="TableParagraph"/>
            </w:pPr>
          </w:p>
        </w:tc>
        <w:tc>
          <w:tcPr>
            <w:tcW w:w="1559" w:type="dxa"/>
          </w:tcPr>
          <w:p w:rsidR="00406AFF" w:rsidRPr="00406AFF" w:rsidRDefault="00406AFF">
            <w:pPr>
              <w:pStyle w:val="TableParagraph"/>
            </w:pPr>
          </w:p>
        </w:tc>
        <w:tc>
          <w:tcPr>
            <w:tcW w:w="1666" w:type="dxa"/>
          </w:tcPr>
          <w:p w:rsidR="00406AFF" w:rsidRPr="00406AFF" w:rsidRDefault="00406AFF">
            <w:pPr>
              <w:pStyle w:val="TableParagraph"/>
            </w:pPr>
          </w:p>
        </w:tc>
      </w:tr>
      <w:tr w:rsidR="00406AFF" w:rsidRPr="00406AFF" w:rsidTr="0043654F">
        <w:trPr>
          <w:trHeight w:val="552"/>
          <w:jc w:val="center"/>
        </w:trPr>
        <w:tc>
          <w:tcPr>
            <w:tcW w:w="2122" w:type="dxa"/>
            <w:shd w:val="clear" w:color="auto" w:fill="D9D9D9" w:themeFill="background1" w:themeFillShade="D9"/>
          </w:tcPr>
          <w:p w:rsidR="00406AFF" w:rsidRPr="00406AFF" w:rsidRDefault="00406AFF">
            <w:pPr>
              <w:pStyle w:val="TableParagraph"/>
              <w:spacing w:before="43"/>
              <w:ind w:left="107"/>
              <w:rPr>
                <w:lang w:val="sr-Cyrl-RS"/>
              </w:rPr>
            </w:pPr>
            <w:r w:rsidRPr="00406AFF">
              <w:rPr>
                <w:lang w:val="sr-Cyrl-RS"/>
              </w:rPr>
              <w:t>Услуга сервисера опреме</w:t>
            </w:r>
          </w:p>
        </w:tc>
        <w:tc>
          <w:tcPr>
            <w:tcW w:w="1275" w:type="dxa"/>
          </w:tcPr>
          <w:p w:rsidR="00406AFF" w:rsidRPr="00406AFF" w:rsidRDefault="00406AFF">
            <w:pPr>
              <w:pStyle w:val="TableParagraph"/>
              <w:spacing w:before="155"/>
              <w:ind w:left="8"/>
              <w:jc w:val="center"/>
              <w:rPr>
                <w:sz w:val="20"/>
              </w:rPr>
            </w:pPr>
            <w:r w:rsidRPr="00406AFF">
              <w:rPr>
                <w:sz w:val="20"/>
                <w:lang w:val="sr-Cyrl-RS"/>
              </w:rPr>
              <w:t>Радни сат</w:t>
            </w:r>
          </w:p>
        </w:tc>
        <w:tc>
          <w:tcPr>
            <w:tcW w:w="1140" w:type="dxa"/>
            <w:vAlign w:val="center"/>
          </w:tcPr>
          <w:p w:rsidR="00406AFF" w:rsidRPr="00406AFF" w:rsidRDefault="00406AFF" w:rsidP="00406AFF">
            <w:pPr>
              <w:pStyle w:val="TableParagraph"/>
              <w:jc w:val="center"/>
              <w:rPr>
                <w:lang w:val="sr-Cyrl-RS"/>
              </w:rPr>
            </w:pPr>
            <w:r>
              <w:rPr>
                <w:lang w:val="sr-Cyrl-RS"/>
              </w:rPr>
              <w:t>1</w:t>
            </w:r>
          </w:p>
        </w:tc>
        <w:tc>
          <w:tcPr>
            <w:tcW w:w="1412" w:type="dxa"/>
          </w:tcPr>
          <w:p w:rsidR="00406AFF" w:rsidRPr="00406AFF" w:rsidRDefault="00406AFF">
            <w:pPr>
              <w:pStyle w:val="TableParagraph"/>
            </w:pPr>
          </w:p>
        </w:tc>
        <w:tc>
          <w:tcPr>
            <w:tcW w:w="1565" w:type="dxa"/>
          </w:tcPr>
          <w:p w:rsidR="00406AFF" w:rsidRPr="00406AFF" w:rsidRDefault="00406AFF">
            <w:pPr>
              <w:pStyle w:val="TableParagraph"/>
            </w:pPr>
          </w:p>
        </w:tc>
        <w:tc>
          <w:tcPr>
            <w:tcW w:w="1559" w:type="dxa"/>
          </w:tcPr>
          <w:p w:rsidR="00406AFF" w:rsidRPr="00406AFF" w:rsidRDefault="00406AFF">
            <w:pPr>
              <w:pStyle w:val="TableParagraph"/>
            </w:pPr>
          </w:p>
        </w:tc>
        <w:tc>
          <w:tcPr>
            <w:tcW w:w="1666" w:type="dxa"/>
          </w:tcPr>
          <w:p w:rsidR="00406AFF" w:rsidRPr="00406AFF" w:rsidRDefault="00406AFF">
            <w:pPr>
              <w:pStyle w:val="TableParagraph"/>
            </w:pPr>
          </w:p>
        </w:tc>
      </w:tr>
      <w:tr w:rsidR="00406AFF" w:rsidRPr="00406AFF" w:rsidTr="0043654F">
        <w:trPr>
          <w:trHeight w:val="828"/>
          <w:jc w:val="center"/>
        </w:trPr>
        <w:tc>
          <w:tcPr>
            <w:tcW w:w="2122" w:type="dxa"/>
            <w:shd w:val="clear" w:color="auto" w:fill="D9D9D9" w:themeFill="background1" w:themeFillShade="D9"/>
          </w:tcPr>
          <w:p w:rsidR="00406AFF" w:rsidRPr="00406AFF" w:rsidRDefault="00406AFF">
            <w:pPr>
              <w:pStyle w:val="TableParagraph"/>
              <w:ind w:left="107"/>
            </w:pPr>
            <w:r w:rsidRPr="00406AFF">
              <w:rPr>
                <w:lang w:val="sr-Cyrl-RS"/>
              </w:rPr>
              <w:t>Услуга тикетинг подршке и контакт центра</w:t>
            </w:r>
            <w:r w:rsidRPr="00406AFF">
              <w:rPr>
                <w:lang w:val="sr-Cyrl-RS"/>
              </w:rPr>
              <w:t xml:space="preserve"> на месечном нивоу</w:t>
            </w:r>
          </w:p>
        </w:tc>
        <w:tc>
          <w:tcPr>
            <w:tcW w:w="1275" w:type="dxa"/>
          </w:tcPr>
          <w:p w:rsidR="00406AFF" w:rsidRPr="00406AFF" w:rsidRDefault="00406AFF">
            <w:pPr>
              <w:pStyle w:val="TableParagraph"/>
              <w:rPr>
                <w:sz w:val="20"/>
              </w:rPr>
            </w:pPr>
          </w:p>
          <w:p w:rsidR="00406AFF" w:rsidRPr="00406AFF" w:rsidRDefault="00406AFF" w:rsidP="00406AFF">
            <w:pPr>
              <w:pStyle w:val="TableParagraph"/>
              <w:ind w:left="300" w:right="292"/>
              <w:jc w:val="both"/>
              <w:rPr>
                <w:sz w:val="20"/>
                <w:lang w:val="sr-Cyrl-RS"/>
              </w:rPr>
            </w:pPr>
            <w:r w:rsidRPr="00406AFF">
              <w:rPr>
                <w:sz w:val="20"/>
                <w:lang w:val="sr-Cyrl-RS"/>
              </w:rPr>
              <w:t xml:space="preserve">Месец </w:t>
            </w:r>
          </w:p>
        </w:tc>
        <w:tc>
          <w:tcPr>
            <w:tcW w:w="1140" w:type="dxa"/>
            <w:vAlign w:val="center"/>
          </w:tcPr>
          <w:p w:rsidR="00406AFF" w:rsidRPr="00406AFF" w:rsidRDefault="00406AFF" w:rsidP="00406AFF">
            <w:pPr>
              <w:pStyle w:val="TableParagraph"/>
              <w:jc w:val="center"/>
              <w:rPr>
                <w:lang w:val="sr-Cyrl-RS"/>
              </w:rPr>
            </w:pPr>
            <w:r>
              <w:rPr>
                <w:lang w:val="sr-Cyrl-RS"/>
              </w:rPr>
              <w:t>12</w:t>
            </w:r>
          </w:p>
        </w:tc>
        <w:tc>
          <w:tcPr>
            <w:tcW w:w="1412" w:type="dxa"/>
          </w:tcPr>
          <w:p w:rsidR="00406AFF" w:rsidRPr="00406AFF" w:rsidRDefault="00406AFF">
            <w:pPr>
              <w:pStyle w:val="TableParagraph"/>
            </w:pPr>
          </w:p>
        </w:tc>
        <w:tc>
          <w:tcPr>
            <w:tcW w:w="1565" w:type="dxa"/>
          </w:tcPr>
          <w:p w:rsidR="00406AFF" w:rsidRPr="00406AFF" w:rsidRDefault="00406AFF">
            <w:pPr>
              <w:pStyle w:val="TableParagraph"/>
            </w:pPr>
          </w:p>
        </w:tc>
        <w:tc>
          <w:tcPr>
            <w:tcW w:w="1559" w:type="dxa"/>
          </w:tcPr>
          <w:p w:rsidR="00406AFF" w:rsidRPr="00406AFF" w:rsidRDefault="00406AFF">
            <w:pPr>
              <w:pStyle w:val="TableParagraph"/>
            </w:pPr>
          </w:p>
        </w:tc>
        <w:tc>
          <w:tcPr>
            <w:tcW w:w="1666" w:type="dxa"/>
          </w:tcPr>
          <w:p w:rsidR="00406AFF" w:rsidRPr="00406AFF" w:rsidRDefault="00406AFF">
            <w:pPr>
              <w:pStyle w:val="TableParagraph"/>
            </w:pPr>
          </w:p>
        </w:tc>
      </w:tr>
      <w:tr w:rsidR="00406AFF" w:rsidRPr="00406AFF" w:rsidTr="0043654F">
        <w:trPr>
          <w:trHeight w:val="552"/>
          <w:jc w:val="center"/>
        </w:trPr>
        <w:tc>
          <w:tcPr>
            <w:tcW w:w="4537" w:type="dxa"/>
            <w:gridSpan w:val="3"/>
          </w:tcPr>
          <w:p w:rsidR="00406AFF" w:rsidRPr="00406AFF" w:rsidRDefault="00406AFF" w:rsidP="00FE4F87">
            <w:pPr>
              <w:pStyle w:val="TableParagraph"/>
              <w:jc w:val="right"/>
            </w:pPr>
          </w:p>
          <w:p w:rsidR="00406AFF" w:rsidRPr="00406AFF" w:rsidRDefault="0043654F" w:rsidP="0043654F">
            <w:pPr>
              <w:pStyle w:val="TableParagraph"/>
              <w:jc w:val="right"/>
            </w:pPr>
            <w:r>
              <w:rPr>
                <w:lang w:val="sr-Cyrl-RS"/>
              </w:rPr>
              <w:t>Укупно понуђена цена</w:t>
            </w:r>
            <w:r w:rsidR="00406AFF" w:rsidRPr="00406AFF">
              <w:t>:</w:t>
            </w:r>
          </w:p>
        </w:tc>
        <w:tc>
          <w:tcPr>
            <w:tcW w:w="1412" w:type="dxa"/>
          </w:tcPr>
          <w:p w:rsidR="00406AFF" w:rsidRPr="00406AFF" w:rsidRDefault="00406AFF">
            <w:pPr>
              <w:pStyle w:val="TableParagraph"/>
            </w:pPr>
          </w:p>
        </w:tc>
        <w:tc>
          <w:tcPr>
            <w:tcW w:w="1565" w:type="dxa"/>
          </w:tcPr>
          <w:p w:rsidR="00406AFF" w:rsidRPr="00406AFF" w:rsidRDefault="00406AFF">
            <w:pPr>
              <w:pStyle w:val="TableParagraph"/>
            </w:pPr>
          </w:p>
        </w:tc>
        <w:tc>
          <w:tcPr>
            <w:tcW w:w="1559" w:type="dxa"/>
          </w:tcPr>
          <w:p w:rsidR="00406AFF" w:rsidRPr="00406AFF" w:rsidRDefault="00406AFF">
            <w:pPr>
              <w:pStyle w:val="TableParagraph"/>
            </w:pPr>
          </w:p>
        </w:tc>
        <w:tc>
          <w:tcPr>
            <w:tcW w:w="1666" w:type="dxa"/>
          </w:tcPr>
          <w:p w:rsidR="00406AFF" w:rsidRPr="00406AFF" w:rsidRDefault="00406AFF">
            <w:pPr>
              <w:pStyle w:val="TableParagraph"/>
            </w:pPr>
          </w:p>
        </w:tc>
      </w:tr>
    </w:tbl>
    <w:p w:rsidR="00B64073" w:rsidRDefault="00B64073">
      <w:pPr>
        <w:pStyle w:val="BodyText"/>
        <w:spacing w:before="8"/>
        <w:rPr>
          <w:sz w:val="23"/>
        </w:rPr>
      </w:pPr>
    </w:p>
    <w:p w:rsidR="004A427F" w:rsidRDefault="0043654F" w:rsidP="0043654F">
      <w:pPr>
        <w:pStyle w:val="BodyText"/>
        <w:spacing w:before="1"/>
        <w:rPr>
          <w:sz w:val="22"/>
          <w:u w:val="single"/>
          <w:lang w:val="sr-Cyrl-RS"/>
        </w:rPr>
      </w:pPr>
      <w:r w:rsidRPr="0043654F">
        <w:rPr>
          <w:b/>
          <w:i/>
          <w:sz w:val="22"/>
          <w:u w:val="single"/>
          <w:lang w:val="sr-Cyrl-RS"/>
        </w:rPr>
        <w:t>Напомена:</w:t>
      </w:r>
      <w:r w:rsidRPr="0043654F">
        <w:rPr>
          <w:sz w:val="22"/>
          <w:u w:val="single"/>
          <w:lang w:val="sr-Cyrl-RS"/>
        </w:rPr>
        <w:t xml:space="preserve"> </w:t>
      </w:r>
    </w:p>
    <w:p w:rsidR="004A427F" w:rsidRDefault="004A427F" w:rsidP="0043654F">
      <w:pPr>
        <w:pStyle w:val="BodyText"/>
        <w:spacing w:before="1"/>
        <w:rPr>
          <w:sz w:val="22"/>
          <w:u w:val="single"/>
          <w:lang w:val="sr-Cyrl-RS"/>
        </w:rPr>
      </w:pPr>
    </w:p>
    <w:p w:rsidR="0043654F" w:rsidRPr="0043654F" w:rsidRDefault="004A427F" w:rsidP="0043654F">
      <w:pPr>
        <w:pStyle w:val="BodyText"/>
        <w:spacing w:before="1"/>
        <w:rPr>
          <w:sz w:val="22"/>
          <w:u w:val="single"/>
          <w:lang w:val="sr-Cyrl-RS"/>
        </w:rPr>
      </w:pPr>
      <w:r>
        <w:rPr>
          <w:sz w:val="22"/>
          <w:u w:val="single"/>
          <w:lang w:val="sr-Cyrl-RS"/>
        </w:rPr>
        <w:t xml:space="preserve">* </w:t>
      </w:r>
      <w:r w:rsidR="0043654F" w:rsidRPr="0043654F">
        <w:rPr>
          <w:sz w:val="22"/>
          <w:u w:val="single"/>
          <w:lang w:val="sr-Cyrl-RS"/>
        </w:rPr>
        <w:t>Укупна понуђена цена служи искључиво за рангирање понуда, док ће се уговор закључити на износ процењене вредности, 5.833.333,00 динара без пдв-а</w:t>
      </w:r>
    </w:p>
    <w:p w:rsidR="0005424A" w:rsidRPr="0005424A" w:rsidRDefault="0005424A" w:rsidP="0005424A">
      <w:pPr>
        <w:pStyle w:val="BodyText"/>
        <w:spacing w:before="8"/>
        <w:ind w:firstLine="300"/>
        <w:rPr>
          <w:sz w:val="23"/>
          <w:lang w:val="sr-Cyrl-RS"/>
        </w:rPr>
      </w:pPr>
    </w:p>
    <w:p w:rsidR="00E12D87" w:rsidRPr="004A427F" w:rsidRDefault="004A427F" w:rsidP="004A427F">
      <w:pPr>
        <w:spacing w:before="69"/>
        <w:rPr>
          <w:sz w:val="24"/>
          <w:lang w:val="sr-Cyrl-RS"/>
        </w:rPr>
      </w:pPr>
      <w:r>
        <w:rPr>
          <w:sz w:val="24"/>
          <w:lang w:val="sr-Cyrl-RS"/>
        </w:rPr>
        <w:t>** Цена радног сата обухвата све трошкове понуђача, дијагностику квара, замену резервног дела – уградњу новог дела, транспортне трошкове, осим вредности резервног дела и материјала које понуђач исказује посебно на фактури.</w:t>
      </w:r>
    </w:p>
    <w:p w:rsidR="00E12D87" w:rsidRDefault="00E12D87">
      <w:pPr>
        <w:spacing w:before="69"/>
        <w:ind w:left="300"/>
        <w:rPr>
          <w:sz w:val="24"/>
        </w:rPr>
      </w:pPr>
    </w:p>
    <w:p w:rsidR="00E12D87" w:rsidRDefault="00E12D87">
      <w:pPr>
        <w:spacing w:before="69"/>
        <w:ind w:left="300"/>
        <w:rPr>
          <w:sz w:val="24"/>
        </w:rPr>
      </w:pPr>
    </w:p>
    <w:p w:rsidR="00E12D87" w:rsidRDefault="00E12D87">
      <w:pPr>
        <w:spacing w:before="69"/>
        <w:ind w:left="300"/>
        <w:rPr>
          <w:sz w:val="24"/>
        </w:rPr>
      </w:pPr>
    </w:p>
    <w:p w:rsidR="00E12D87" w:rsidRDefault="00E12D87" w:rsidP="004A427F">
      <w:pPr>
        <w:spacing w:before="69"/>
        <w:rPr>
          <w:sz w:val="24"/>
        </w:rPr>
      </w:pPr>
    </w:p>
    <w:tbl>
      <w:tblPr>
        <w:tblW w:w="0" w:type="auto"/>
        <w:tblInd w:w="828" w:type="dxa"/>
        <w:tblLayout w:type="fixed"/>
        <w:tblCellMar>
          <w:left w:w="0" w:type="dxa"/>
          <w:right w:w="0" w:type="dxa"/>
        </w:tblCellMar>
        <w:tblLook w:val="01E0" w:firstRow="1" w:lastRow="1" w:firstColumn="1" w:lastColumn="1" w:noHBand="0" w:noVBand="0"/>
      </w:tblPr>
      <w:tblGrid>
        <w:gridCol w:w="2400"/>
        <w:gridCol w:w="3225"/>
        <w:gridCol w:w="2820"/>
      </w:tblGrid>
      <w:tr w:rsidR="00E12D87" w:rsidTr="002B0F9E">
        <w:trPr>
          <w:trHeight w:val="270"/>
        </w:trPr>
        <w:tc>
          <w:tcPr>
            <w:tcW w:w="2400" w:type="dxa"/>
          </w:tcPr>
          <w:p w:rsidR="00E12D87" w:rsidRDefault="00E12D87" w:rsidP="002B0F9E">
            <w:pPr>
              <w:pStyle w:val="TableParagraph"/>
              <w:spacing w:line="251" w:lineRule="exact"/>
              <w:ind w:left="863"/>
              <w:rPr>
                <w:sz w:val="24"/>
              </w:rPr>
            </w:pPr>
            <w:r>
              <w:rPr>
                <w:sz w:val="24"/>
              </w:rPr>
              <w:t>датум:</w:t>
            </w:r>
          </w:p>
        </w:tc>
        <w:tc>
          <w:tcPr>
            <w:tcW w:w="3225" w:type="dxa"/>
          </w:tcPr>
          <w:p w:rsidR="00E12D87" w:rsidRDefault="00E12D87" w:rsidP="002B0F9E">
            <w:pPr>
              <w:pStyle w:val="TableParagraph"/>
              <w:rPr>
                <w:sz w:val="20"/>
              </w:rPr>
            </w:pPr>
          </w:p>
        </w:tc>
        <w:tc>
          <w:tcPr>
            <w:tcW w:w="2820" w:type="dxa"/>
            <w:vMerge w:val="restart"/>
          </w:tcPr>
          <w:p w:rsidR="00E12D87" w:rsidRDefault="00E12D87" w:rsidP="002B0F9E">
            <w:pPr>
              <w:pStyle w:val="TableParagraph"/>
              <w:spacing w:line="266" w:lineRule="exact"/>
              <w:ind w:left="460" w:right="324"/>
              <w:jc w:val="center"/>
              <w:rPr>
                <w:sz w:val="24"/>
              </w:rPr>
            </w:pPr>
            <w:r>
              <w:rPr>
                <w:sz w:val="24"/>
              </w:rPr>
              <w:t>потпис овлашћеног</w:t>
            </w:r>
          </w:p>
          <w:p w:rsidR="00E12D87" w:rsidRDefault="00E12D87" w:rsidP="002B0F9E">
            <w:pPr>
              <w:pStyle w:val="TableParagraph"/>
              <w:spacing w:line="251" w:lineRule="exact"/>
              <w:ind w:left="460" w:right="324"/>
              <w:jc w:val="center"/>
              <w:rPr>
                <w:sz w:val="24"/>
              </w:rPr>
            </w:pPr>
            <w:r>
              <w:rPr>
                <w:sz w:val="24"/>
              </w:rPr>
              <w:t>лица понуђача</w:t>
            </w:r>
          </w:p>
        </w:tc>
      </w:tr>
      <w:tr w:rsidR="00E12D87" w:rsidTr="002B0F9E">
        <w:trPr>
          <w:trHeight w:val="265"/>
        </w:trPr>
        <w:tc>
          <w:tcPr>
            <w:tcW w:w="2400" w:type="dxa"/>
            <w:tcBorders>
              <w:bottom w:val="single" w:sz="4" w:space="0" w:color="000000"/>
            </w:tcBorders>
          </w:tcPr>
          <w:p w:rsidR="00E12D87" w:rsidRDefault="00E12D87" w:rsidP="002B0F9E">
            <w:pPr>
              <w:pStyle w:val="TableParagraph"/>
              <w:rPr>
                <w:sz w:val="18"/>
              </w:rPr>
            </w:pPr>
          </w:p>
        </w:tc>
        <w:tc>
          <w:tcPr>
            <w:tcW w:w="3225" w:type="dxa"/>
            <w:vMerge w:val="restart"/>
          </w:tcPr>
          <w:p w:rsidR="00E12D87" w:rsidRDefault="00E12D87" w:rsidP="002B0F9E">
            <w:pPr>
              <w:pStyle w:val="TableParagraph"/>
              <w:spacing w:before="134"/>
              <w:ind w:right="478"/>
              <w:jc w:val="right"/>
              <w:rPr>
                <w:sz w:val="24"/>
              </w:rPr>
            </w:pPr>
          </w:p>
        </w:tc>
        <w:tc>
          <w:tcPr>
            <w:tcW w:w="2820" w:type="dxa"/>
            <w:vMerge/>
            <w:tcBorders>
              <w:top w:val="nil"/>
            </w:tcBorders>
          </w:tcPr>
          <w:p w:rsidR="00E12D87" w:rsidRDefault="00E12D87" w:rsidP="002B0F9E">
            <w:pPr>
              <w:rPr>
                <w:sz w:val="2"/>
                <w:szCs w:val="2"/>
              </w:rPr>
            </w:pPr>
          </w:p>
        </w:tc>
      </w:tr>
      <w:tr w:rsidR="00E12D87" w:rsidTr="002B0F9E">
        <w:trPr>
          <w:trHeight w:val="276"/>
        </w:trPr>
        <w:tc>
          <w:tcPr>
            <w:tcW w:w="2400" w:type="dxa"/>
            <w:tcBorders>
              <w:top w:val="single" w:sz="4" w:space="0" w:color="000000"/>
            </w:tcBorders>
          </w:tcPr>
          <w:p w:rsidR="00E12D87" w:rsidRDefault="00E12D87" w:rsidP="002B0F9E">
            <w:pPr>
              <w:pStyle w:val="TableParagraph"/>
              <w:spacing w:line="261" w:lineRule="exact"/>
              <w:ind w:left="871"/>
              <w:rPr>
                <w:sz w:val="24"/>
              </w:rPr>
            </w:pPr>
            <w:r>
              <w:rPr>
                <w:sz w:val="24"/>
              </w:rPr>
              <w:t>место:</w:t>
            </w:r>
          </w:p>
        </w:tc>
        <w:tc>
          <w:tcPr>
            <w:tcW w:w="3225" w:type="dxa"/>
            <w:vMerge/>
            <w:tcBorders>
              <w:top w:val="nil"/>
            </w:tcBorders>
          </w:tcPr>
          <w:p w:rsidR="00E12D87" w:rsidRDefault="00E12D87" w:rsidP="002B0F9E">
            <w:pPr>
              <w:rPr>
                <w:sz w:val="2"/>
                <w:szCs w:val="2"/>
              </w:rPr>
            </w:pPr>
          </w:p>
        </w:tc>
        <w:tc>
          <w:tcPr>
            <w:tcW w:w="2820" w:type="dxa"/>
          </w:tcPr>
          <w:p w:rsidR="00E12D87" w:rsidRDefault="00E12D87" w:rsidP="002B0F9E">
            <w:pPr>
              <w:pStyle w:val="TableParagraph"/>
              <w:rPr>
                <w:sz w:val="20"/>
              </w:rPr>
            </w:pPr>
          </w:p>
        </w:tc>
      </w:tr>
      <w:tr w:rsidR="00E12D87" w:rsidTr="002B0F9E">
        <w:trPr>
          <w:trHeight w:val="261"/>
        </w:trPr>
        <w:tc>
          <w:tcPr>
            <w:tcW w:w="2400" w:type="dxa"/>
            <w:tcBorders>
              <w:bottom w:val="single" w:sz="4" w:space="0" w:color="000000"/>
            </w:tcBorders>
          </w:tcPr>
          <w:p w:rsidR="00E12D87" w:rsidRDefault="00E12D87" w:rsidP="002B0F9E">
            <w:pPr>
              <w:pStyle w:val="TableParagraph"/>
              <w:rPr>
                <w:sz w:val="18"/>
              </w:rPr>
            </w:pPr>
          </w:p>
        </w:tc>
        <w:tc>
          <w:tcPr>
            <w:tcW w:w="3225" w:type="dxa"/>
          </w:tcPr>
          <w:p w:rsidR="00E12D87" w:rsidRDefault="00E12D87" w:rsidP="002B0F9E">
            <w:pPr>
              <w:pStyle w:val="TableParagraph"/>
              <w:rPr>
                <w:sz w:val="18"/>
              </w:rPr>
            </w:pPr>
          </w:p>
        </w:tc>
        <w:tc>
          <w:tcPr>
            <w:tcW w:w="2820" w:type="dxa"/>
          </w:tcPr>
          <w:p w:rsidR="00E12D87" w:rsidRDefault="00E12D87" w:rsidP="002B0F9E">
            <w:pPr>
              <w:pStyle w:val="TableParagraph"/>
              <w:spacing w:before="7" w:after="1"/>
            </w:pPr>
          </w:p>
          <w:p w:rsidR="00E12D87" w:rsidRDefault="00E12D87" w:rsidP="002B0F9E">
            <w:pPr>
              <w:pStyle w:val="TableParagraph"/>
              <w:spacing w:line="20" w:lineRule="exact"/>
              <w:ind w:left="334"/>
              <w:rPr>
                <w:sz w:val="2"/>
              </w:rPr>
            </w:pPr>
            <w:r>
              <w:rPr>
                <w:noProof/>
                <w:sz w:val="2"/>
                <w:lang w:bidi="ar-SA"/>
              </w:rPr>
              <mc:AlternateContent>
                <mc:Choice Requires="wpg">
                  <w:drawing>
                    <wp:inline distT="0" distB="0" distL="0" distR="0" wp14:anchorId="69A76E71" wp14:editId="5744D6DE">
                      <wp:extent cx="1448435" cy="6350"/>
                      <wp:effectExtent l="12700" t="6350" r="5715" b="6350"/>
                      <wp:docPr id="2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6350"/>
                                <a:chOff x="0" y="0"/>
                                <a:chExt cx="2281" cy="10"/>
                              </a:xfrm>
                            </wpg:grpSpPr>
                            <wps:wsp>
                              <wps:cNvPr id="22" name="Line 18"/>
                              <wps:cNvCnPr>
                                <a:cxnSpLocks noChangeShapeType="1"/>
                              </wps:cNvCnPr>
                              <wps:spPr bwMode="auto">
                                <a:xfrm>
                                  <a:off x="0" y="5"/>
                                  <a:ext cx="2281"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94A65A" id="Group 17" o:spid="_x0000_s1026" style="width:114.05pt;height:.5pt;mso-position-horizontal-relative:char;mso-position-vertical-relative:line" coordsize="22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">
                      <v:line id="Line 18" o:spid="_x0000_s1027" style="position:absolute;visibility:visible;mso-wrap-style:square" from="0,5" to="2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" strokeweight=".17356mm"/>
                      <w10:anchorlock/>
                    </v:group>
                  </w:pict>
                </mc:Fallback>
              </mc:AlternateContent>
            </w:r>
          </w:p>
        </w:tc>
      </w:tr>
    </w:tbl>
    <w:p w:rsidR="00E12D87" w:rsidRDefault="00E12D87" w:rsidP="0043654F">
      <w:pPr>
        <w:spacing w:before="69"/>
        <w:rPr>
          <w:sz w:val="24"/>
        </w:rPr>
      </w:pPr>
    </w:p>
    <w:p w:rsidR="004A427F" w:rsidRDefault="004A427F" w:rsidP="0043654F">
      <w:pPr>
        <w:spacing w:before="69"/>
        <w:rPr>
          <w:sz w:val="24"/>
        </w:rPr>
      </w:pPr>
    </w:p>
    <w:p w:rsidR="004A427F" w:rsidRDefault="004A427F" w:rsidP="0043654F">
      <w:pPr>
        <w:spacing w:before="69"/>
        <w:rPr>
          <w:sz w:val="24"/>
        </w:rPr>
      </w:pPr>
    </w:p>
    <w:p w:rsidR="004A427F" w:rsidRDefault="004A427F" w:rsidP="0043654F">
      <w:pPr>
        <w:spacing w:before="69"/>
        <w:rPr>
          <w:sz w:val="24"/>
        </w:rPr>
      </w:pPr>
    </w:p>
    <w:p w:rsidR="00B64073" w:rsidRDefault="009D3054">
      <w:pPr>
        <w:pStyle w:val="Heading1"/>
        <w:numPr>
          <w:ilvl w:val="1"/>
          <w:numId w:val="4"/>
        </w:numPr>
        <w:tabs>
          <w:tab w:val="left" w:pos="661"/>
        </w:tabs>
        <w:spacing w:before="45"/>
        <w:ind w:left="660"/>
        <w:jc w:val="left"/>
      </w:pPr>
      <w:r>
        <w:t>ИЗЈАВА ПОНУЂАЧА НА ОСНОВУ ЧЛАНА 75. СТАВ 2.</w:t>
      </w:r>
      <w:r>
        <w:rPr>
          <w:spacing w:val="-7"/>
        </w:rPr>
        <w:t xml:space="preserve"> </w:t>
      </w:r>
      <w:r>
        <w:t>ЗАКОНА</w:t>
      </w:r>
    </w:p>
    <w:p w:rsidR="00B64073" w:rsidRDefault="00B64073">
      <w:pPr>
        <w:pStyle w:val="BodyText"/>
        <w:rPr>
          <w:b/>
          <w:sz w:val="26"/>
        </w:rPr>
      </w:pPr>
    </w:p>
    <w:p w:rsidR="00B64073" w:rsidRDefault="00B64073">
      <w:pPr>
        <w:pStyle w:val="BodyText"/>
        <w:spacing w:before="7"/>
        <w:rPr>
          <w:b/>
          <w:sz w:val="21"/>
        </w:rPr>
      </w:pPr>
    </w:p>
    <w:p w:rsidR="00B64073" w:rsidRDefault="009D3054">
      <w:pPr>
        <w:pStyle w:val="BodyText"/>
        <w:ind w:left="300" w:right="1215"/>
        <w:jc w:val="both"/>
      </w:pPr>
      <w:r>
        <w:t xml:space="preserve">за јавну набавку услуга мале вредности – Одржавање рачунарске и сервверске опреме са оперативним системом и корисничким софтвером за управљање предметима у </w:t>
      </w:r>
      <w:r w:rsidR="00EE70F3">
        <w:t>Државном правобранилаштву</w:t>
      </w:r>
      <w:r>
        <w:t xml:space="preserve">, редни број </w:t>
      </w:r>
      <w:r w:rsidR="00BC2CB1">
        <w:t>11/19</w:t>
      </w:r>
    </w:p>
    <w:p w:rsidR="00B64073" w:rsidRDefault="00B64073">
      <w:pPr>
        <w:pStyle w:val="BodyText"/>
        <w:rPr>
          <w:sz w:val="26"/>
        </w:rPr>
      </w:pPr>
    </w:p>
    <w:p w:rsidR="00B64073" w:rsidRDefault="00B64073">
      <w:pPr>
        <w:pStyle w:val="BodyText"/>
        <w:spacing w:before="9"/>
        <w:rPr>
          <w:sz w:val="21"/>
        </w:rPr>
      </w:pPr>
    </w:p>
    <w:p w:rsidR="00B64073" w:rsidRDefault="009D3054">
      <w:pPr>
        <w:pStyle w:val="BodyText"/>
        <w:tabs>
          <w:tab w:val="left" w:pos="8809"/>
        </w:tabs>
        <w:ind w:left="300" w:right="2008"/>
      </w:pPr>
      <w:r>
        <w:t>На основу члана 75. став 2. Закона о јавним набавкама („Службени гласник РС“, бр. 124/12, 14/15 и</w:t>
      </w:r>
      <w:r>
        <w:rPr>
          <w:spacing w:val="-4"/>
        </w:rPr>
        <w:t xml:space="preserve"> </w:t>
      </w:r>
      <w:r>
        <w:t>68/15),</w:t>
      </w:r>
      <w:r>
        <w:rPr>
          <w:spacing w:val="-1"/>
        </w:rPr>
        <w:t xml:space="preserve"> </w:t>
      </w:r>
      <w:r>
        <w:t>понуђач</w:t>
      </w:r>
      <w:r>
        <w:rPr>
          <w:u w:val="single"/>
        </w:rPr>
        <w:t xml:space="preserve"> </w:t>
      </w:r>
      <w:r>
        <w:rPr>
          <w:u w:val="single"/>
        </w:rPr>
        <w:tab/>
      </w:r>
      <w:r>
        <w:t>,</w:t>
      </w:r>
    </w:p>
    <w:p w:rsidR="00B64073" w:rsidRDefault="00B64073">
      <w:pPr>
        <w:pStyle w:val="BodyText"/>
        <w:spacing w:before="1"/>
      </w:pPr>
    </w:p>
    <w:p w:rsidR="00B64073" w:rsidRDefault="009D3054">
      <w:pPr>
        <w:pStyle w:val="BodyText"/>
        <w:tabs>
          <w:tab w:val="left" w:pos="4223"/>
          <w:tab w:val="left" w:pos="8957"/>
        </w:tabs>
        <w:ind w:left="300"/>
        <w:jc w:val="both"/>
      </w:pPr>
      <w:r>
        <w:t>са</w:t>
      </w:r>
      <w:r>
        <w:rPr>
          <w:spacing w:val="-2"/>
        </w:rPr>
        <w:t xml:space="preserve"> </w:t>
      </w:r>
      <w:r>
        <w:t>седиштем</w:t>
      </w:r>
      <w:r>
        <w:rPr>
          <w:spacing w:val="1"/>
        </w:rPr>
        <w:t xml:space="preserve"> </w:t>
      </w:r>
      <w:r>
        <w:t>у</w:t>
      </w:r>
      <w:r>
        <w:rPr>
          <w:u w:val="single"/>
        </w:rPr>
        <w:t xml:space="preserve"> </w:t>
      </w:r>
      <w:r>
        <w:rPr>
          <w:u w:val="single"/>
        </w:rPr>
        <w:tab/>
      </w:r>
      <w:r>
        <w:t>,</w:t>
      </w:r>
      <w:r>
        <w:rPr>
          <w:spacing w:val="-4"/>
        </w:rPr>
        <w:t xml:space="preserve"> </w:t>
      </w:r>
      <w:r>
        <w:t>ул.</w:t>
      </w:r>
      <w:r>
        <w:rPr>
          <w:spacing w:val="-1"/>
        </w:rPr>
        <w:t xml:space="preserve"> </w:t>
      </w:r>
      <w:r>
        <w:rPr>
          <w:u w:val="single"/>
        </w:rPr>
        <w:t xml:space="preserve"> </w:t>
      </w:r>
      <w:r>
        <w:rPr>
          <w:u w:val="single"/>
        </w:rPr>
        <w:tab/>
      </w:r>
    </w:p>
    <w:p w:rsidR="00B64073" w:rsidRDefault="00B64073">
      <w:pPr>
        <w:pStyle w:val="BodyText"/>
        <w:spacing w:before="2"/>
        <w:rPr>
          <w:sz w:val="16"/>
        </w:rPr>
      </w:pPr>
    </w:p>
    <w:p w:rsidR="00B64073" w:rsidRDefault="009D3054">
      <w:pPr>
        <w:pStyle w:val="BodyText"/>
        <w:tabs>
          <w:tab w:val="left" w:pos="1022"/>
        </w:tabs>
        <w:spacing w:before="90"/>
        <w:ind w:left="300"/>
      </w:pPr>
      <w:r>
        <w:t>бр.</w:t>
      </w:r>
      <w:r>
        <w:rPr>
          <w:u w:val="single"/>
        </w:rPr>
        <w:t xml:space="preserve"> </w:t>
      </w:r>
      <w:r>
        <w:rPr>
          <w:u w:val="single"/>
        </w:rPr>
        <w:tab/>
      </w:r>
      <w:r>
        <w:t>, даје следећу</w:t>
      </w:r>
      <w:r>
        <w:rPr>
          <w:spacing w:val="-7"/>
        </w:rPr>
        <w:t xml:space="preserve"> </w:t>
      </w:r>
      <w:r>
        <w:t>изјаву:</w:t>
      </w:r>
    </w:p>
    <w:p w:rsidR="00B64073" w:rsidRDefault="00B64073">
      <w:pPr>
        <w:pStyle w:val="BodyText"/>
        <w:rPr>
          <w:sz w:val="20"/>
        </w:rPr>
      </w:pPr>
    </w:p>
    <w:p w:rsidR="00B64073" w:rsidRDefault="00B64073">
      <w:pPr>
        <w:pStyle w:val="BodyText"/>
        <w:rPr>
          <w:sz w:val="20"/>
        </w:rPr>
      </w:pPr>
    </w:p>
    <w:p w:rsidR="00B64073" w:rsidRDefault="00B64073">
      <w:pPr>
        <w:pStyle w:val="BodyText"/>
        <w:spacing w:before="7"/>
      </w:pPr>
    </w:p>
    <w:p w:rsidR="00B64073" w:rsidRDefault="009D3054">
      <w:pPr>
        <w:pStyle w:val="Heading1"/>
        <w:spacing w:before="90"/>
        <w:ind w:left="4359"/>
      </w:pPr>
      <w:r>
        <w:t>И З Ј А В А</w:t>
      </w:r>
    </w:p>
    <w:p w:rsidR="00B64073" w:rsidRDefault="00B64073">
      <w:pPr>
        <w:pStyle w:val="BodyText"/>
        <w:rPr>
          <w:b/>
          <w:sz w:val="26"/>
        </w:rPr>
      </w:pPr>
    </w:p>
    <w:p w:rsidR="00B64073" w:rsidRDefault="00B64073">
      <w:pPr>
        <w:pStyle w:val="BodyText"/>
        <w:rPr>
          <w:b/>
          <w:sz w:val="26"/>
        </w:rPr>
      </w:pPr>
    </w:p>
    <w:p w:rsidR="00B64073" w:rsidRDefault="009D3054">
      <w:pPr>
        <w:pStyle w:val="BodyText"/>
        <w:spacing w:before="225"/>
        <w:ind w:left="300" w:right="1222" w:firstLine="540"/>
        <w:jc w:val="both"/>
      </w:pPr>
      <w:r>
        <w:t>Изричито наводим да сам поштовао обавезе које произлазе из важећих прописа о заштити на раду, запошљавању и условима рада, заштити животне средине, као и да немам забрану обављања делатности која је на снази у време подношења</w:t>
      </w:r>
      <w:r>
        <w:rPr>
          <w:spacing w:val="-21"/>
        </w:rPr>
        <w:t xml:space="preserve"> </w:t>
      </w:r>
      <w:r>
        <w:t>понуде.</w:t>
      </w:r>
    </w:p>
    <w:p w:rsidR="00B64073" w:rsidRDefault="00B64073">
      <w:pPr>
        <w:pStyle w:val="BodyText"/>
        <w:rPr>
          <w:sz w:val="20"/>
        </w:rPr>
      </w:pPr>
    </w:p>
    <w:p w:rsidR="00B64073" w:rsidRDefault="00B64073">
      <w:pPr>
        <w:pStyle w:val="BodyText"/>
        <w:rPr>
          <w:sz w:val="20"/>
        </w:rPr>
      </w:pPr>
    </w:p>
    <w:p w:rsidR="00B64073" w:rsidRDefault="00B64073">
      <w:pPr>
        <w:pStyle w:val="BodyText"/>
        <w:rPr>
          <w:sz w:val="20"/>
        </w:rPr>
      </w:pPr>
    </w:p>
    <w:p w:rsidR="00B64073" w:rsidRDefault="00B64073">
      <w:pPr>
        <w:pStyle w:val="BodyText"/>
        <w:spacing w:before="11"/>
        <w:rPr>
          <w:sz w:val="12"/>
        </w:rPr>
      </w:pPr>
    </w:p>
    <w:tbl>
      <w:tblPr>
        <w:tblW w:w="0" w:type="auto"/>
        <w:tblInd w:w="828" w:type="dxa"/>
        <w:tblLayout w:type="fixed"/>
        <w:tblCellMar>
          <w:left w:w="0" w:type="dxa"/>
          <w:right w:w="0" w:type="dxa"/>
        </w:tblCellMar>
        <w:tblLook w:val="01E0" w:firstRow="1" w:lastRow="1" w:firstColumn="1" w:lastColumn="1" w:noHBand="0" w:noVBand="0"/>
      </w:tblPr>
      <w:tblGrid>
        <w:gridCol w:w="2400"/>
        <w:gridCol w:w="2952"/>
        <w:gridCol w:w="3302"/>
      </w:tblGrid>
      <w:tr w:rsidR="00B64073">
        <w:trPr>
          <w:trHeight w:val="270"/>
        </w:trPr>
        <w:tc>
          <w:tcPr>
            <w:tcW w:w="2400" w:type="dxa"/>
          </w:tcPr>
          <w:p w:rsidR="00B64073" w:rsidRDefault="009D3054">
            <w:pPr>
              <w:pStyle w:val="TableParagraph"/>
              <w:spacing w:line="251" w:lineRule="exact"/>
              <w:ind w:left="842"/>
              <w:rPr>
                <w:sz w:val="24"/>
              </w:rPr>
            </w:pPr>
            <w:r>
              <w:rPr>
                <w:sz w:val="24"/>
              </w:rPr>
              <w:t>Датум:</w:t>
            </w:r>
          </w:p>
        </w:tc>
        <w:tc>
          <w:tcPr>
            <w:tcW w:w="2952" w:type="dxa"/>
          </w:tcPr>
          <w:p w:rsidR="00B64073" w:rsidRDefault="00B64073">
            <w:pPr>
              <w:pStyle w:val="TableParagraph"/>
              <w:rPr>
                <w:sz w:val="20"/>
              </w:rPr>
            </w:pPr>
          </w:p>
        </w:tc>
        <w:tc>
          <w:tcPr>
            <w:tcW w:w="3302" w:type="dxa"/>
            <w:vMerge w:val="restart"/>
          </w:tcPr>
          <w:p w:rsidR="00B64073" w:rsidRDefault="009D3054">
            <w:pPr>
              <w:pStyle w:val="TableParagraph"/>
              <w:spacing w:before="129"/>
              <w:ind w:left="272" w:right="131" w:firstLine="396"/>
              <w:rPr>
                <w:sz w:val="24"/>
              </w:rPr>
            </w:pPr>
            <w:r>
              <w:rPr>
                <w:sz w:val="24"/>
              </w:rPr>
              <w:t>Потпис овлашћеног лица понуђача/подизвођача</w:t>
            </w:r>
          </w:p>
        </w:tc>
      </w:tr>
      <w:tr w:rsidR="00B64073">
        <w:trPr>
          <w:trHeight w:val="265"/>
        </w:trPr>
        <w:tc>
          <w:tcPr>
            <w:tcW w:w="2400" w:type="dxa"/>
            <w:tcBorders>
              <w:bottom w:val="single" w:sz="4" w:space="0" w:color="000000"/>
            </w:tcBorders>
          </w:tcPr>
          <w:p w:rsidR="00B64073" w:rsidRDefault="00B64073">
            <w:pPr>
              <w:pStyle w:val="TableParagraph"/>
              <w:rPr>
                <w:sz w:val="18"/>
              </w:rPr>
            </w:pPr>
          </w:p>
        </w:tc>
        <w:tc>
          <w:tcPr>
            <w:tcW w:w="2952" w:type="dxa"/>
            <w:vMerge w:val="restart"/>
          </w:tcPr>
          <w:p w:rsidR="00B64073" w:rsidRDefault="00B64073">
            <w:pPr>
              <w:pStyle w:val="TableParagraph"/>
              <w:spacing w:before="134"/>
              <w:ind w:right="270"/>
              <w:jc w:val="right"/>
              <w:rPr>
                <w:sz w:val="24"/>
              </w:rPr>
            </w:pPr>
          </w:p>
        </w:tc>
        <w:tc>
          <w:tcPr>
            <w:tcW w:w="3302" w:type="dxa"/>
            <w:vMerge/>
            <w:tcBorders>
              <w:top w:val="nil"/>
            </w:tcBorders>
          </w:tcPr>
          <w:p w:rsidR="00B64073" w:rsidRDefault="00B64073">
            <w:pPr>
              <w:rPr>
                <w:sz w:val="2"/>
                <w:szCs w:val="2"/>
              </w:rPr>
            </w:pPr>
          </w:p>
        </w:tc>
      </w:tr>
      <w:tr w:rsidR="00B64073">
        <w:trPr>
          <w:trHeight w:val="276"/>
        </w:trPr>
        <w:tc>
          <w:tcPr>
            <w:tcW w:w="2400" w:type="dxa"/>
            <w:tcBorders>
              <w:top w:val="single" w:sz="4" w:space="0" w:color="000000"/>
            </w:tcBorders>
          </w:tcPr>
          <w:p w:rsidR="00B64073" w:rsidRDefault="009D3054">
            <w:pPr>
              <w:pStyle w:val="TableParagraph"/>
              <w:spacing w:line="261" w:lineRule="exact"/>
              <w:ind w:left="839"/>
              <w:rPr>
                <w:sz w:val="24"/>
              </w:rPr>
            </w:pPr>
            <w:r>
              <w:rPr>
                <w:sz w:val="24"/>
              </w:rPr>
              <w:t>Место:</w:t>
            </w:r>
          </w:p>
        </w:tc>
        <w:tc>
          <w:tcPr>
            <w:tcW w:w="2952" w:type="dxa"/>
            <w:vMerge/>
            <w:tcBorders>
              <w:top w:val="nil"/>
            </w:tcBorders>
          </w:tcPr>
          <w:p w:rsidR="00B64073" w:rsidRDefault="00B64073">
            <w:pPr>
              <w:rPr>
                <w:sz w:val="2"/>
                <w:szCs w:val="2"/>
              </w:rPr>
            </w:pPr>
          </w:p>
        </w:tc>
        <w:tc>
          <w:tcPr>
            <w:tcW w:w="3302" w:type="dxa"/>
            <w:vMerge/>
            <w:tcBorders>
              <w:top w:val="nil"/>
            </w:tcBorders>
          </w:tcPr>
          <w:p w:rsidR="00B64073" w:rsidRDefault="00B64073">
            <w:pPr>
              <w:rPr>
                <w:sz w:val="2"/>
                <w:szCs w:val="2"/>
              </w:rPr>
            </w:pPr>
          </w:p>
        </w:tc>
      </w:tr>
      <w:tr w:rsidR="00B64073">
        <w:trPr>
          <w:trHeight w:val="261"/>
        </w:trPr>
        <w:tc>
          <w:tcPr>
            <w:tcW w:w="2400" w:type="dxa"/>
            <w:tcBorders>
              <w:bottom w:val="single" w:sz="4" w:space="0" w:color="000000"/>
            </w:tcBorders>
          </w:tcPr>
          <w:p w:rsidR="00B64073" w:rsidRDefault="00B64073">
            <w:pPr>
              <w:pStyle w:val="TableParagraph"/>
              <w:rPr>
                <w:sz w:val="18"/>
              </w:rPr>
            </w:pPr>
          </w:p>
        </w:tc>
        <w:tc>
          <w:tcPr>
            <w:tcW w:w="2952" w:type="dxa"/>
          </w:tcPr>
          <w:p w:rsidR="00B64073" w:rsidRDefault="00B64073">
            <w:pPr>
              <w:pStyle w:val="TableParagraph"/>
              <w:rPr>
                <w:sz w:val="18"/>
              </w:rPr>
            </w:pPr>
          </w:p>
        </w:tc>
        <w:tc>
          <w:tcPr>
            <w:tcW w:w="3302" w:type="dxa"/>
          </w:tcPr>
          <w:p w:rsidR="00B64073" w:rsidRDefault="00B64073">
            <w:pPr>
              <w:pStyle w:val="TableParagraph"/>
              <w:spacing w:before="7" w:after="1"/>
            </w:pPr>
          </w:p>
          <w:p w:rsidR="00B64073" w:rsidRDefault="00B5297E">
            <w:pPr>
              <w:pStyle w:val="TableParagraph"/>
              <w:spacing w:line="20" w:lineRule="exact"/>
              <w:ind w:left="543"/>
              <w:rPr>
                <w:sz w:val="2"/>
              </w:rPr>
            </w:pPr>
            <w:r>
              <w:rPr>
                <w:noProof/>
                <w:sz w:val="2"/>
                <w:lang w:bidi="ar-SA"/>
              </w:rPr>
              <mc:AlternateContent>
                <mc:Choice Requires="wpg">
                  <w:drawing>
                    <wp:inline distT="0" distB="0" distL="0" distR="0">
                      <wp:extent cx="1448435" cy="6350"/>
                      <wp:effectExtent l="9525" t="3175" r="8890" b="9525"/>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6350"/>
                                <a:chOff x="0" y="0"/>
                                <a:chExt cx="2281" cy="10"/>
                              </a:xfrm>
                            </wpg:grpSpPr>
                            <wps:wsp>
                              <wps:cNvPr id="17" name="Line 16"/>
                              <wps:cNvCnPr>
                                <a:cxnSpLocks noChangeShapeType="1"/>
                              </wps:cNvCnPr>
                              <wps:spPr bwMode="auto">
                                <a:xfrm>
                                  <a:off x="0" y="5"/>
                                  <a:ext cx="2281"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71C4C9" id="Group 15" o:spid="_x0000_s1026" style="width:114.05pt;height:.5pt;mso-position-horizontal-relative:char;mso-position-vertical-relative:line" coordsize="22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">
                      <v:line id="Line 16" o:spid="_x0000_s1027" style="position:absolute;visibility:visible;mso-wrap-style:square" from="0,5" to="2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" strokeweight=".17356mm"/>
                      <w10:anchorlock/>
                    </v:group>
                  </w:pict>
                </mc:Fallback>
              </mc:AlternateContent>
            </w:r>
          </w:p>
        </w:tc>
      </w:tr>
    </w:tbl>
    <w:p w:rsidR="00B64073" w:rsidRDefault="00B64073">
      <w:pPr>
        <w:pStyle w:val="BodyText"/>
        <w:rPr>
          <w:sz w:val="20"/>
        </w:rPr>
      </w:pPr>
    </w:p>
    <w:p w:rsidR="00B64073" w:rsidRDefault="00B64073">
      <w:pPr>
        <w:pStyle w:val="BodyText"/>
        <w:spacing w:before="2"/>
        <w:rPr>
          <w:sz w:val="28"/>
        </w:rPr>
      </w:pPr>
    </w:p>
    <w:p w:rsidR="00B64073" w:rsidRDefault="009D3054">
      <w:pPr>
        <w:pStyle w:val="BodyText"/>
        <w:spacing w:before="90"/>
        <w:ind w:left="300" w:right="1215" w:firstLine="540"/>
        <w:jc w:val="both"/>
      </w:pPr>
      <w:r>
        <w:rPr>
          <w:b/>
        </w:rPr>
        <w:t>Напомене</w:t>
      </w:r>
      <w:r>
        <w:t xml:space="preserve">: </w:t>
      </w:r>
      <w:r>
        <w:rPr>
          <w:spacing w:val="-8"/>
        </w:rPr>
        <w:t xml:space="preserve">Уколико </w:t>
      </w:r>
      <w:r>
        <w:rPr>
          <w:spacing w:val="-3"/>
        </w:rPr>
        <w:t xml:space="preserve">понуду </w:t>
      </w:r>
      <w:r>
        <w:t xml:space="preserve">подноси група понуђача, Изјава мора бити попуњена, потписана и </w:t>
      </w:r>
      <w:r>
        <w:rPr>
          <w:spacing w:val="-4"/>
        </w:rPr>
        <w:t>печатом</w:t>
      </w:r>
      <w:r>
        <w:rPr>
          <w:spacing w:val="52"/>
        </w:rPr>
        <w:t xml:space="preserve"> </w:t>
      </w:r>
      <w:r>
        <w:t xml:space="preserve">оверена </w:t>
      </w:r>
      <w:r>
        <w:rPr>
          <w:spacing w:val="-4"/>
        </w:rPr>
        <w:t>од</w:t>
      </w:r>
      <w:r>
        <w:rPr>
          <w:spacing w:val="52"/>
        </w:rPr>
        <w:t xml:space="preserve"> </w:t>
      </w:r>
      <w:r>
        <w:t xml:space="preserve">стране овлашћеног лица сваког понуђача из групе понуђача. </w:t>
      </w:r>
      <w:r>
        <w:rPr>
          <w:spacing w:val="-7"/>
        </w:rPr>
        <w:t xml:space="preserve">Уколико </w:t>
      </w:r>
      <w:r>
        <w:rPr>
          <w:spacing w:val="-3"/>
        </w:rPr>
        <w:t xml:space="preserve">понуђач понуду </w:t>
      </w:r>
      <w:r>
        <w:t xml:space="preserve">подноси са подизвођачем, Изјава мора бити попуњена, потписана и </w:t>
      </w:r>
      <w:r>
        <w:rPr>
          <w:spacing w:val="-4"/>
        </w:rPr>
        <w:t xml:space="preserve">печатом </w:t>
      </w:r>
      <w:r>
        <w:t xml:space="preserve">оверена </w:t>
      </w:r>
      <w:r>
        <w:rPr>
          <w:spacing w:val="-4"/>
        </w:rPr>
        <w:t xml:space="preserve">од </w:t>
      </w:r>
      <w:r>
        <w:t xml:space="preserve">стране овлашћеног лица сваког </w:t>
      </w:r>
      <w:r>
        <w:rPr>
          <w:spacing w:val="-3"/>
        </w:rPr>
        <w:t xml:space="preserve">подизвођача. </w:t>
      </w:r>
      <w:r>
        <w:t>По потреби, овај образац копирати у довољном броју примерака.</w:t>
      </w:r>
    </w:p>
    <w:p w:rsidR="0003033B" w:rsidRDefault="0003033B">
      <w:pPr>
        <w:jc w:val="both"/>
      </w:pPr>
    </w:p>
    <w:p w:rsidR="0003033B" w:rsidRDefault="0003033B">
      <w:pPr>
        <w:jc w:val="both"/>
        <w:sectPr w:rsidR="0003033B">
          <w:pgSz w:w="12240" w:h="15840"/>
          <w:pgMar w:top="1500" w:right="220" w:bottom="1940" w:left="1140" w:header="0" w:footer="1670" w:gutter="0"/>
          <w:cols w:space="720"/>
        </w:sectPr>
      </w:pPr>
    </w:p>
    <w:p w:rsidR="00B64073" w:rsidRDefault="009D3054">
      <w:pPr>
        <w:pStyle w:val="Heading1"/>
        <w:numPr>
          <w:ilvl w:val="1"/>
          <w:numId w:val="4"/>
        </w:numPr>
        <w:tabs>
          <w:tab w:val="left" w:pos="661"/>
        </w:tabs>
        <w:spacing w:before="71"/>
        <w:ind w:left="660"/>
        <w:jc w:val="left"/>
      </w:pPr>
      <w:r>
        <w:lastRenderedPageBreak/>
        <w:t>ПОТВРДА РЕФЕРЕНТНОГ</w:t>
      </w:r>
      <w:r>
        <w:rPr>
          <w:spacing w:val="-1"/>
        </w:rPr>
        <w:t xml:space="preserve"> </w:t>
      </w:r>
      <w:r>
        <w:t>НАРУЧИОЦА</w:t>
      </w:r>
    </w:p>
    <w:p w:rsidR="00B64073" w:rsidRDefault="00B64073">
      <w:pPr>
        <w:pStyle w:val="BodyText"/>
        <w:spacing w:before="3" w:after="1"/>
        <w:rPr>
          <w:b/>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6380"/>
      </w:tblGrid>
      <w:tr w:rsidR="00B64073">
        <w:trPr>
          <w:trHeight w:val="275"/>
        </w:trPr>
        <w:tc>
          <w:tcPr>
            <w:tcW w:w="2837" w:type="dxa"/>
          </w:tcPr>
          <w:p w:rsidR="00B64073" w:rsidRDefault="009D3054">
            <w:pPr>
              <w:pStyle w:val="TableParagraph"/>
              <w:spacing w:line="256" w:lineRule="exact"/>
              <w:ind w:left="107"/>
              <w:rPr>
                <w:sz w:val="24"/>
              </w:rPr>
            </w:pPr>
            <w:r>
              <w:rPr>
                <w:sz w:val="24"/>
              </w:rPr>
              <w:t>Назив лица</w:t>
            </w:r>
          </w:p>
        </w:tc>
        <w:tc>
          <w:tcPr>
            <w:tcW w:w="6380" w:type="dxa"/>
          </w:tcPr>
          <w:p w:rsidR="00B64073" w:rsidRDefault="00B64073">
            <w:pPr>
              <w:pStyle w:val="TableParagraph"/>
              <w:rPr>
                <w:sz w:val="20"/>
              </w:rPr>
            </w:pPr>
          </w:p>
        </w:tc>
      </w:tr>
      <w:tr w:rsidR="00B64073">
        <w:trPr>
          <w:trHeight w:val="277"/>
        </w:trPr>
        <w:tc>
          <w:tcPr>
            <w:tcW w:w="2837" w:type="dxa"/>
          </w:tcPr>
          <w:p w:rsidR="00B64073" w:rsidRDefault="009D3054">
            <w:pPr>
              <w:pStyle w:val="TableParagraph"/>
              <w:spacing w:line="258" w:lineRule="exact"/>
              <w:ind w:left="107"/>
              <w:rPr>
                <w:sz w:val="24"/>
              </w:rPr>
            </w:pPr>
            <w:r>
              <w:rPr>
                <w:sz w:val="24"/>
              </w:rPr>
              <w:t>Седиште</w:t>
            </w:r>
          </w:p>
        </w:tc>
        <w:tc>
          <w:tcPr>
            <w:tcW w:w="6380" w:type="dxa"/>
          </w:tcPr>
          <w:p w:rsidR="00B64073" w:rsidRDefault="00B64073">
            <w:pPr>
              <w:pStyle w:val="TableParagraph"/>
              <w:rPr>
                <w:sz w:val="20"/>
              </w:rPr>
            </w:pPr>
          </w:p>
        </w:tc>
      </w:tr>
      <w:tr w:rsidR="00B64073">
        <w:trPr>
          <w:trHeight w:val="275"/>
        </w:trPr>
        <w:tc>
          <w:tcPr>
            <w:tcW w:w="2837" w:type="dxa"/>
          </w:tcPr>
          <w:p w:rsidR="00B64073" w:rsidRDefault="009D3054">
            <w:pPr>
              <w:pStyle w:val="TableParagraph"/>
              <w:spacing w:line="256" w:lineRule="exact"/>
              <w:ind w:left="107"/>
              <w:rPr>
                <w:sz w:val="24"/>
              </w:rPr>
            </w:pPr>
            <w:r>
              <w:rPr>
                <w:sz w:val="24"/>
              </w:rPr>
              <w:t>Матични број</w:t>
            </w:r>
          </w:p>
        </w:tc>
        <w:tc>
          <w:tcPr>
            <w:tcW w:w="6380" w:type="dxa"/>
          </w:tcPr>
          <w:p w:rsidR="00B64073" w:rsidRDefault="00B64073">
            <w:pPr>
              <w:pStyle w:val="TableParagraph"/>
              <w:rPr>
                <w:sz w:val="20"/>
              </w:rPr>
            </w:pPr>
          </w:p>
        </w:tc>
      </w:tr>
      <w:tr w:rsidR="00B64073">
        <w:trPr>
          <w:trHeight w:val="275"/>
        </w:trPr>
        <w:tc>
          <w:tcPr>
            <w:tcW w:w="2837" w:type="dxa"/>
          </w:tcPr>
          <w:p w:rsidR="00B64073" w:rsidRDefault="009D3054">
            <w:pPr>
              <w:pStyle w:val="TableParagraph"/>
              <w:spacing w:line="256" w:lineRule="exact"/>
              <w:ind w:left="107"/>
              <w:rPr>
                <w:sz w:val="24"/>
              </w:rPr>
            </w:pPr>
            <w:r>
              <w:rPr>
                <w:sz w:val="24"/>
              </w:rPr>
              <w:t>ПИБ</w:t>
            </w:r>
          </w:p>
        </w:tc>
        <w:tc>
          <w:tcPr>
            <w:tcW w:w="6380" w:type="dxa"/>
          </w:tcPr>
          <w:p w:rsidR="00B64073" w:rsidRDefault="00B64073">
            <w:pPr>
              <w:pStyle w:val="TableParagraph"/>
              <w:rPr>
                <w:sz w:val="20"/>
              </w:rPr>
            </w:pPr>
          </w:p>
        </w:tc>
      </w:tr>
      <w:tr w:rsidR="00B64073">
        <w:trPr>
          <w:trHeight w:val="275"/>
        </w:trPr>
        <w:tc>
          <w:tcPr>
            <w:tcW w:w="2837" w:type="dxa"/>
          </w:tcPr>
          <w:p w:rsidR="00B64073" w:rsidRDefault="009D3054">
            <w:pPr>
              <w:pStyle w:val="TableParagraph"/>
              <w:spacing w:line="256" w:lineRule="exact"/>
              <w:ind w:left="107"/>
              <w:rPr>
                <w:sz w:val="24"/>
              </w:rPr>
            </w:pPr>
            <w:r>
              <w:rPr>
                <w:sz w:val="24"/>
              </w:rPr>
              <w:t>Контакт телефон</w:t>
            </w:r>
          </w:p>
        </w:tc>
        <w:tc>
          <w:tcPr>
            <w:tcW w:w="6380" w:type="dxa"/>
          </w:tcPr>
          <w:p w:rsidR="00B64073" w:rsidRDefault="00B64073">
            <w:pPr>
              <w:pStyle w:val="TableParagraph"/>
              <w:rPr>
                <w:sz w:val="20"/>
              </w:rPr>
            </w:pPr>
          </w:p>
        </w:tc>
      </w:tr>
      <w:tr w:rsidR="00B64073">
        <w:trPr>
          <w:trHeight w:val="275"/>
        </w:trPr>
        <w:tc>
          <w:tcPr>
            <w:tcW w:w="2837" w:type="dxa"/>
          </w:tcPr>
          <w:p w:rsidR="00B64073" w:rsidRDefault="009D3054">
            <w:pPr>
              <w:pStyle w:val="TableParagraph"/>
              <w:spacing w:line="256" w:lineRule="exact"/>
              <w:ind w:left="107"/>
              <w:rPr>
                <w:sz w:val="24"/>
              </w:rPr>
            </w:pPr>
            <w:r>
              <w:rPr>
                <w:sz w:val="24"/>
              </w:rPr>
              <w:t>Контакт особа</w:t>
            </w:r>
          </w:p>
        </w:tc>
        <w:tc>
          <w:tcPr>
            <w:tcW w:w="6380" w:type="dxa"/>
          </w:tcPr>
          <w:p w:rsidR="00B64073" w:rsidRDefault="00B64073">
            <w:pPr>
              <w:pStyle w:val="TableParagraph"/>
              <w:rPr>
                <w:sz w:val="20"/>
              </w:rPr>
            </w:pPr>
          </w:p>
        </w:tc>
      </w:tr>
    </w:tbl>
    <w:p w:rsidR="00B64073" w:rsidRDefault="00B64073">
      <w:pPr>
        <w:pStyle w:val="BodyText"/>
        <w:spacing w:before="3"/>
        <w:rPr>
          <w:b/>
          <w:sz w:val="23"/>
        </w:rPr>
      </w:pPr>
    </w:p>
    <w:p w:rsidR="00B64073" w:rsidRDefault="009D3054">
      <w:pPr>
        <w:pStyle w:val="BodyText"/>
        <w:ind w:left="300" w:right="1213"/>
        <w:jc w:val="both"/>
      </w:pPr>
      <w:r>
        <w:t>На основу члана 77. став 2. тачка 2. подтачка 2) Закона о јавним набавкама („Службени гласник РС“, бр. 124/12, 14/15 и 68/15) под пуном кривичном и материјалном одговорношћу издајем следећу</w:t>
      </w:r>
    </w:p>
    <w:p w:rsidR="00B64073" w:rsidRDefault="00B64073">
      <w:pPr>
        <w:pStyle w:val="BodyText"/>
        <w:rPr>
          <w:sz w:val="26"/>
        </w:rPr>
      </w:pPr>
    </w:p>
    <w:p w:rsidR="00B64073" w:rsidRDefault="00B64073">
      <w:pPr>
        <w:pStyle w:val="BodyText"/>
        <w:spacing w:before="5"/>
        <w:rPr>
          <w:sz w:val="22"/>
        </w:rPr>
      </w:pPr>
    </w:p>
    <w:p w:rsidR="00B64073" w:rsidRDefault="009D3054">
      <w:pPr>
        <w:pStyle w:val="Heading1"/>
        <w:spacing w:before="1"/>
        <w:ind w:left="1033" w:right="1949"/>
        <w:jc w:val="center"/>
      </w:pPr>
      <w:r>
        <w:t>П О Т В Р Д У</w:t>
      </w:r>
    </w:p>
    <w:p w:rsidR="00B64073" w:rsidRDefault="00B64073">
      <w:pPr>
        <w:pStyle w:val="BodyText"/>
        <w:spacing w:before="6"/>
        <w:rPr>
          <w:b/>
          <w:sz w:val="23"/>
        </w:rPr>
      </w:pPr>
    </w:p>
    <w:p w:rsidR="00B64073" w:rsidRDefault="009D3054">
      <w:pPr>
        <w:pStyle w:val="BodyText"/>
        <w:tabs>
          <w:tab w:val="left" w:pos="3506"/>
          <w:tab w:val="left" w:pos="7869"/>
          <w:tab w:val="left" w:pos="8360"/>
          <w:tab w:val="left" w:pos="9208"/>
        </w:tabs>
        <w:spacing w:line="480" w:lineRule="auto"/>
        <w:ind w:left="686" w:right="1604"/>
        <w:jc w:val="center"/>
      </w:pPr>
      <w:r>
        <w:t>да</w:t>
      </w:r>
      <w:r>
        <w:rPr>
          <w:spacing w:val="-2"/>
        </w:rPr>
        <w:t xml:space="preserve"> </w:t>
      </w:r>
      <w:r>
        <w:t>је</w:t>
      </w:r>
      <w:r>
        <w:rPr>
          <w:spacing w:val="-1"/>
        </w:rPr>
        <w:t xml:space="preserve"> </w:t>
      </w:r>
      <w:r>
        <w:t>понуђач</w:t>
      </w:r>
      <w:r>
        <w:rPr>
          <w:u w:val="single"/>
        </w:rPr>
        <w:t xml:space="preserve"> </w:t>
      </w:r>
      <w:r>
        <w:rPr>
          <w:u w:val="single"/>
        </w:rPr>
        <w:tab/>
      </w:r>
      <w:r>
        <w:rPr>
          <w:u w:val="single"/>
        </w:rPr>
        <w:tab/>
      </w:r>
      <w:r>
        <w:t>, са</w:t>
      </w:r>
      <w:r>
        <w:rPr>
          <w:spacing w:val="-2"/>
        </w:rPr>
        <w:t xml:space="preserve"> </w:t>
      </w:r>
      <w:r>
        <w:t>седиштем у</w:t>
      </w:r>
      <w:r>
        <w:rPr>
          <w:u w:val="single"/>
        </w:rPr>
        <w:t xml:space="preserve"> </w:t>
      </w:r>
      <w:r>
        <w:rPr>
          <w:u w:val="single"/>
        </w:rPr>
        <w:tab/>
      </w:r>
      <w:r>
        <w:t>, ул.</w:t>
      </w:r>
      <w:r>
        <w:rPr>
          <w:u w:val="single"/>
        </w:rPr>
        <w:t xml:space="preserve"> </w:t>
      </w:r>
      <w:r>
        <w:rPr>
          <w:u w:val="single"/>
        </w:rPr>
        <w:tab/>
      </w:r>
      <w:r>
        <w:rPr>
          <w:u w:val="single"/>
        </w:rPr>
        <w:tab/>
      </w:r>
      <w:r>
        <w:t>бр.</w:t>
      </w:r>
      <w:r>
        <w:rPr>
          <w:u w:val="single"/>
        </w:rPr>
        <w:t xml:space="preserve"> </w:t>
      </w:r>
      <w:r>
        <w:rPr>
          <w:u w:val="single"/>
        </w:rPr>
        <w:tab/>
      </w:r>
      <w:r>
        <w:t>,</w:t>
      </w:r>
    </w:p>
    <w:p w:rsidR="00B64073" w:rsidRDefault="009D3054">
      <w:pPr>
        <w:pStyle w:val="BodyText"/>
        <w:tabs>
          <w:tab w:val="left" w:pos="4894"/>
          <w:tab w:val="left" w:pos="8559"/>
        </w:tabs>
        <w:spacing w:before="1"/>
        <w:ind w:left="694"/>
      </w:pPr>
      <w:r>
        <w:t>у</w:t>
      </w:r>
      <w:r>
        <w:rPr>
          <w:spacing w:val="-3"/>
        </w:rPr>
        <w:t xml:space="preserve"> </w:t>
      </w:r>
      <w:r>
        <w:t>периоду</w:t>
      </w:r>
      <w:r>
        <w:rPr>
          <w:spacing w:val="-5"/>
        </w:rPr>
        <w:t xml:space="preserve"> </w:t>
      </w:r>
      <w:r>
        <w:t>од</w:t>
      </w:r>
      <w:r>
        <w:rPr>
          <w:u w:val="single"/>
        </w:rPr>
        <w:t xml:space="preserve"> </w:t>
      </w:r>
      <w:r>
        <w:rPr>
          <w:u w:val="single"/>
        </w:rPr>
        <w:tab/>
      </w:r>
      <w:r>
        <w:t>до</w:t>
      </w:r>
      <w:r>
        <w:rPr>
          <w:u w:val="single"/>
        </w:rPr>
        <w:t xml:space="preserve"> </w:t>
      </w:r>
      <w:r>
        <w:rPr>
          <w:u w:val="single"/>
        </w:rPr>
        <w:tab/>
      </w:r>
      <w:r>
        <w:t>године</w:t>
      </w:r>
    </w:p>
    <w:p w:rsidR="00B64073" w:rsidRDefault="009D3054">
      <w:pPr>
        <w:tabs>
          <w:tab w:val="left" w:pos="5619"/>
        </w:tabs>
        <w:ind w:left="2095"/>
        <w:rPr>
          <w:i/>
          <w:sz w:val="24"/>
        </w:rPr>
      </w:pPr>
      <w:r>
        <w:rPr>
          <w:i/>
          <w:sz w:val="24"/>
        </w:rPr>
        <w:t>датум</w:t>
      </w:r>
      <w:r>
        <w:rPr>
          <w:i/>
          <w:spacing w:val="-4"/>
          <w:sz w:val="24"/>
        </w:rPr>
        <w:t xml:space="preserve"> </w:t>
      </w:r>
      <w:r>
        <w:rPr>
          <w:i/>
          <w:sz w:val="24"/>
        </w:rPr>
        <w:t>закључења</w:t>
      </w:r>
      <w:r>
        <w:rPr>
          <w:i/>
          <w:spacing w:val="-2"/>
          <w:sz w:val="24"/>
        </w:rPr>
        <w:t xml:space="preserve"> </w:t>
      </w:r>
      <w:r>
        <w:rPr>
          <w:i/>
          <w:sz w:val="24"/>
        </w:rPr>
        <w:t>уговора</w:t>
      </w:r>
      <w:r>
        <w:rPr>
          <w:i/>
          <w:sz w:val="24"/>
        </w:rPr>
        <w:tab/>
        <w:t>датум испуњења</w:t>
      </w:r>
      <w:r>
        <w:rPr>
          <w:i/>
          <w:spacing w:val="2"/>
          <w:sz w:val="24"/>
        </w:rPr>
        <w:t xml:space="preserve"> </w:t>
      </w:r>
      <w:r>
        <w:rPr>
          <w:i/>
          <w:sz w:val="24"/>
        </w:rPr>
        <w:t>уговора</w:t>
      </w:r>
    </w:p>
    <w:p w:rsidR="00B64073" w:rsidRDefault="00B64073">
      <w:pPr>
        <w:pStyle w:val="BodyText"/>
        <w:spacing w:before="11"/>
        <w:rPr>
          <w:i/>
          <w:sz w:val="23"/>
        </w:rPr>
      </w:pPr>
    </w:p>
    <w:p w:rsidR="00D648C9" w:rsidRDefault="00D648C9" w:rsidP="00D648C9">
      <w:pPr>
        <w:adjustRightInd w:val="0"/>
        <w:ind w:right="107"/>
        <w:rPr>
          <w:rFonts w:eastAsia="Calibri"/>
          <w:color w:val="000000"/>
          <w:sz w:val="23"/>
          <w:szCs w:val="23"/>
          <w:lang w:val="sr-Cyrl-RS" w:bidi="ar-SA"/>
        </w:rPr>
      </w:pPr>
      <w:r>
        <w:rPr>
          <w:lang w:val="sr-Cyrl-RS"/>
        </w:rPr>
        <w:t>квалитетно и успешно</w:t>
      </w:r>
      <w:r w:rsidR="009D3054">
        <w:t xml:space="preserve"> пружио </w:t>
      </w:r>
      <w:r w:rsidRPr="00D648C9">
        <w:rPr>
          <w:rFonts w:eastAsia="Calibri"/>
          <w:color w:val="000000"/>
          <w:sz w:val="23"/>
          <w:szCs w:val="23"/>
          <w:lang w:val="sr-Cyrl-RS" w:bidi="ar-SA"/>
        </w:rPr>
        <w:t>услугу одржавања рачунарск</w:t>
      </w:r>
      <w:r w:rsidRPr="00D648C9">
        <w:rPr>
          <w:rFonts w:eastAsia="Calibri"/>
          <w:color w:val="000000"/>
          <w:sz w:val="23"/>
          <w:szCs w:val="23"/>
          <w:lang w:bidi="ar-SA"/>
        </w:rPr>
        <w:t>e</w:t>
      </w:r>
      <w:r w:rsidRPr="00D648C9">
        <w:rPr>
          <w:rFonts w:eastAsia="Calibri"/>
          <w:color w:val="000000"/>
          <w:sz w:val="23"/>
          <w:szCs w:val="23"/>
          <w:lang w:val="sr-Cyrl-RS" w:bidi="ar-SA"/>
        </w:rPr>
        <w:t xml:space="preserve"> опрем</w:t>
      </w:r>
      <w:r w:rsidRPr="00D648C9">
        <w:rPr>
          <w:rFonts w:eastAsia="Calibri"/>
          <w:color w:val="000000"/>
          <w:sz w:val="23"/>
          <w:szCs w:val="23"/>
          <w:lang w:bidi="ar-SA"/>
        </w:rPr>
        <w:t>e</w:t>
      </w:r>
      <w:r w:rsidRPr="00D648C9">
        <w:rPr>
          <w:rFonts w:eastAsia="Calibri"/>
          <w:color w:val="000000"/>
          <w:sz w:val="23"/>
          <w:szCs w:val="23"/>
          <w:lang w:val="sr-Cyrl-RS" w:bidi="ar-SA"/>
        </w:rPr>
        <w:t xml:space="preserve"> са услугом контакт центра: ___________________________________________________________________________________________</w:t>
      </w:r>
    </w:p>
    <w:p w:rsidR="00D648C9" w:rsidRDefault="00D648C9" w:rsidP="00D648C9">
      <w:pPr>
        <w:adjustRightInd w:val="0"/>
        <w:ind w:right="107"/>
        <w:rPr>
          <w:rFonts w:eastAsia="Calibri"/>
          <w:color w:val="000000"/>
          <w:sz w:val="23"/>
          <w:szCs w:val="23"/>
          <w:lang w:val="sr-Cyrl-RS" w:bidi="ar-SA"/>
        </w:rPr>
      </w:pPr>
      <w:r>
        <w:rPr>
          <w:rFonts w:eastAsia="Calibri"/>
          <w:color w:val="000000"/>
          <w:sz w:val="23"/>
          <w:szCs w:val="23"/>
          <w:lang w:val="sr-Cyrl-RS" w:bidi="ar-SA"/>
        </w:rPr>
        <w:t>___________________________________________________________________________________________</w:t>
      </w:r>
      <w:r w:rsidRPr="00D648C9">
        <w:rPr>
          <w:rFonts w:eastAsia="Calibri"/>
          <w:color w:val="000000"/>
          <w:sz w:val="23"/>
          <w:szCs w:val="23"/>
          <w:lang w:val="sr-Cyrl-RS" w:bidi="ar-SA"/>
        </w:rPr>
        <w:t xml:space="preserve"> </w:t>
      </w:r>
    </w:p>
    <w:p w:rsidR="00D648C9" w:rsidRPr="00D648C9" w:rsidRDefault="00D648C9" w:rsidP="00D648C9">
      <w:pPr>
        <w:adjustRightInd w:val="0"/>
        <w:ind w:right="107"/>
        <w:rPr>
          <w:rFonts w:eastAsia="Calibri"/>
          <w:color w:val="000000"/>
          <w:sz w:val="23"/>
          <w:szCs w:val="23"/>
          <w:lang w:val="sr-Cyrl-RS" w:bidi="ar-SA"/>
        </w:rPr>
      </w:pPr>
      <w:r>
        <w:rPr>
          <w:rFonts w:eastAsia="Calibri"/>
          <w:color w:val="000000"/>
          <w:sz w:val="23"/>
          <w:szCs w:val="23"/>
          <w:lang w:val="sr-Cyrl-RS" w:bidi="ar-SA"/>
        </w:rPr>
        <w:t>___________________________________________________________________________________________</w:t>
      </w:r>
    </w:p>
    <w:p w:rsidR="00D648C9" w:rsidRPr="00D648C9" w:rsidRDefault="00D648C9" w:rsidP="00D648C9">
      <w:pPr>
        <w:widowControl/>
        <w:adjustRightInd w:val="0"/>
        <w:jc w:val="center"/>
        <w:rPr>
          <w:rFonts w:eastAsia="Calibri"/>
          <w:i/>
          <w:iCs/>
          <w:color w:val="000000"/>
          <w:lang w:val="sr-Cyrl-RS" w:bidi="ar-SA"/>
        </w:rPr>
      </w:pPr>
      <w:r w:rsidRPr="00D648C9">
        <w:rPr>
          <w:rFonts w:eastAsia="Calibri"/>
          <w:i/>
          <w:iCs/>
          <w:color w:val="000000"/>
          <w:lang w:val="sr-Cyrl-RS" w:bidi="ar-SA"/>
        </w:rPr>
        <w:t>навести опис предметних услуга</w:t>
      </w:r>
    </w:p>
    <w:p w:rsidR="00D648C9" w:rsidRPr="00D648C9" w:rsidRDefault="00D648C9" w:rsidP="00D648C9">
      <w:pPr>
        <w:widowControl/>
        <w:adjustRightInd w:val="0"/>
        <w:jc w:val="center"/>
        <w:rPr>
          <w:rFonts w:eastAsia="Calibri"/>
          <w:i/>
          <w:iCs/>
          <w:color w:val="000000"/>
          <w:lang w:val="sr-Cyrl-RS" w:bidi="ar-SA"/>
        </w:rPr>
      </w:pPr>
    </w:p>
    <w:p w:rsidR="00D648C9" w:rsidRPr="00D648C9" w:rsidRDefault="00D648C9" w:rsidP="00D648C9">
      <w:pPr>
        <w:widowControl/>
        <w:adjustRightInd w:val="0"/>
        <w:jc w:val="both"/>
        <w:rPr>
          <w:rFonts w:eastAsia="Calibri"/>
          <w:i/>
          <w:iCs/>
          <w:color w:val="000000"/>
          <w:lang w:val="sr-Cyrl-RS" w:bidi="ar-SA"/>
        </w:rPr>
      </w:pPr>
      <w:r w:rsidRPr="00D648C9">
        <w:rPr>
          <w:rFonts w:eastAsia="Calibri"/>
          <w:i/>
          <w:iCs/>
          <w:color w:val="000000"/>
          <w:lang w:val="sr-Cyrl-RS" w:bidi="ar-SA"/>
        </w:rPr>
        <w:t>са укупном вредноости горе наведених уговорених услуга од ____________________ динара без урачунатог ПДВ-а.</w:t>
      </w:r>
    </w:p>
    <w:p w:rsidR="00B64073" w:rsidRDefault="00B64073">
      <w:pPr>
        <w:pStyle w:val="BodyText"/>
        <w:ind w:left="300"/>
      </w:pPr>
    </w:p>
    <w:p w:rsidR="00B64073" w:rsidRDefault="00B64073">
      <w:pPr>
        <w:pStyle w:val="BodyText"/>
        <w:rPr>
          <w:i/>
        </w:rPr>
      </w:pPr>
    </w:p>
    <w:p w:rsidR="00B64073" w:rsidRDefault="009D3054">
      <w:pPr>
        <w:pStyle w:val="BodyText"/>
        <w:ind w:left="300" w:right="1213"/>
        <w:jc w:val="both"/>
      </w:pPr>
      <w:r>
        <w:t xml:space="preserve">Потврда се издаје ради учешћа у </w:t>
      </w:r>
      <w:r w:rsidR="0003033B">
        <w:rPr>
          <w:lang w:val="sr-Cyrl-RS"/>
        </w:rPr>
        <w:t xml:space="preserve">отвореном </w:t>
      </w:r>
      <w:r>
        <w:t xml:space="preserve">поступку јавне набавке услуга– одржавање рачунарске и серверске опреме са оперативним системом и корисничким софтвером за управљање предметима у </w:t>
      </w:r>
      <w:r w:rsidR="00EE70F3">
        <w:t>Државном правобранилаштву</w:t>
      </w:r>
      <w:r>
        <w:t xml:space="preserve">, редни број </w:t>
      </w:r>
      <w:r w:rsidR="00BC2CB1">
        <w:t>11/19</w:t>
      </w:r>
      <w:r>
        <w:t>.</w:t>
      </w:r>
    </w:p>
    <w:p w:rsidR="00B64073" w:rsidRDefault="00B64073">
      <w:pPr>
        <w:pStyle w:val="BodyText"/>
        <w:rPr>
          <w:sz w:val="20"/>
        </w:rPr>
      </w:pPr>
    </w:p>
    <w:p w:rsidR="00B64073" w:rsidRDefault="00B64073">
      <w:pPr>
        <w:pStyle w:val="BodyText"/>
        <w:spacing w:before="10" w:after="1"/>
        <w:rPr>
          <w:sz w:val="28"/>
        </w:rPr>
      </w:pPr>
    </w:p>
    <w:tbl>
      <w:tblPr>
        <w:tblW w:w="0" w:type="auto"/>
        <w:tblInd w:w="468" w:type="dxa"/>
        <w:tblLayout w:type="fixed"/>
        <w:tblCellMar>
          <w:left w:w="0" w:type="dxa"/>
          <w:right w:w="0" w:type="dxa"/>
        </w:tblCellMar>
        <w:tblLook w:val="01E0" w:firstRow="1" w:lastRow="1" w:firstColumn="1" w:lastColumn="1" w:noHBand="0" w:noVBand="0"/>
      </w:tblPr>
      <w:tblGrid>
        <w:gridCol w:w="2400"/>
        <w:gridCol w:w="3215"/>
        <w:gridCol w:w="2831"/>
      </w:tblGrid>
      <w:tr w:rsidR="00B64073">
        <w:trPr>
          <w:trHeight w:val="270"/>
        </w:trPr>
        <w:tc>
          <w:tcPr>
            <w:tcW w:w="2400" w:type="dxa"/>
          </w:tcPr>
          <w:p w:rsidR="00B64073" w:rsidRDefault="009D3054">
            <w:pPr>
              <w:pStyle w:val="TableParagraph"/>
              <w:spacing w:line="251" w:lineRule="exact"/>
              <w:ind w:right="845"/>
              <w:jc w:val="right"/>
              <w:rPr>
                <w:sz w:val="24"/>
              </w:rPr>
            </w:pPr>
            <w:r>
              <w:rPr>
                <w:sz w:val="24"/>
              </w:rPr>
              <w:t>Датум:</w:t>
            </w:r>
          </w:p>
        </w:tc>
        <w:tc>
          <w:tcPr>
            <w:tcW w:w="3215" w:type="dxa"/>
          </w:tcPr>
          <w:p w:rsidR="00B64073" w:rsidRDefault="00B64073">
            <w:pPr>
              <w:pStyle w:val="TableParagraph"/>
              <w:rPr>
                <w:sz w:val="20"/>
              </w:rPr>
            </w:pPr>
          </w:p>
        </w:tc>
        <w:tc>
          <w:tcPr>
            <w:tcW w:w="2831" w:type="dxa"/>
            <w:vMerge w:val="restart"/>
          </w:tcPr>
          <w:p w:rsidR="00B64073" w:rsidRDefault="009D3054">
            <w:pPr>
              <w:pStyle w:val="TableParagraph"/>
              <w:spacing w:before="129"/>
              <w:ind w:left="743" w:right="302" w:hanging="274"/>
              <w:rPr>
                <w:sz w:val="24"/>
              </w:rPr>
            </w:pPr>
            <w:r>
              <w:rPr>
                <w:sz w:val="24"/>
              </w:rPr>
              <w:t>Потпис овлашћеног лица понуђача</w:t>
            </w:r>
          </w:p>
        </w:tc>
      </w:tr>
      <w:tr w:rsidR="00B64073">
        <w:trPr>
          <w:trHeight w:val="265"/>
        </w:trPr>
        <w:tc>
          <w:tcPr>
            <w:tcW w:w="2400" w:type="dxa"/>
            <w:tcBorders>
              <w:bottom w:val="single" w:sz="4" w:space="0" w:color="000000"/>
            </w:tcBorders>
          </w:tcPr>
          <w:p w:rsidR="00B64073" w:rsidRDefault="00B64073">
            <w:pPr>
              <w:pStyle w:val="TableParagraph"/>
              <w:rPr>
                <w:sz w:val="18"/>
              </w:rPr>
            </w:pPr>
          </w:p>
        </w:tc>
        <w:tc>
          <w:tcPr>
            <w:tcW w:w="3215" w:type="dxa"/>
            <w:vMerge w:val="restart"/>
          </w:tcPr>
          <w:p w:rsidR="00B64073" w:rsidRDefault="009D3054">
            <w:pPr>
              <w:pStyle w:val="TableParagraph"/>
              <w:spacing w:before="134"/>
              <w:ind w:right="468"/>
              <w:jc w:val="right"/>
              <w:rPr>
                <w:sz w:val="24"/>
              </w:rPr>
            </w:pPr>
            <w:r>
              <w:rPr>
                <w:sz w:val="24"/>
              </w:rPr>
              <w:t>М.П.</w:t>
            </w:r>
          </w:p>
        </w:tc>
        <w:tc>
          <w:tcPr>
            <w:tcW w:w="2831" w:type="dxa"/>
            <w:vMerge/>
            <w:tcBorders>
              <w:top w:val="nil"/>
            </w:tcBorders>
          </w:tcPr>
          <w:p w:rsidR="00B64073" w:rsidRDefault="00B64073">
            <w:pPr>
              <w:rPr>
                <w:sz w:val="2"/>
                <w:szCs w:val="2"/>
              </w:rPr>
            </w:pPr>
          </w:p>
        </w:tc>
      </w:tr>
      <w:tr w:rsidR="00B64073">
        <w:trPr>
          <w:trHeight w:val="276"/>
        </w:trPr>
        <w:tc>
          <w:tcPr>
            <w:tcW w:w="2400" w:type="dxa"/>
            <w:tcBorders>
              <w:top w:val="single" w:sz="4" w:space="0" w:color="000000"/>
            </w:tcBorders>
          </w:tcPr>
          <w:p w:rsidR="00B64073" w:rsidRDefault="009D3054">
            <w:pPr>
              <w:pStyle w:val="TableParagraph"/>
              <w:spacing w:line="261" w:lineRule="exact"/>
              <w:ind w:right="841"/>
              <w:jc w:val="right"/>
              <w:rPr>
                <w:sz w:val="24"/>
              </w:rPr>
            </w:pPr>
            <w:r>
              <w:rPr>
                <w:sz w:val="24"/>
              </w:rPr>
              <w:t>Место:</w:t>
            </w:r>
          </w:p>
        </w:tc>
        <w:tc>
          <w:tcPr>
            <w:tcW w:w="3215" w:type="dxa"/>
            <w:vMerge/>
            <w:tcBorders>
              <w:top w:val="nil"/>
            </w:tcBorders>
          </w:tcPr>
          <w:p w:rsidR="00B64073" w:rsidRDefault="00B64073">
            <w:pPr>
              <w:rPr>
                <w:sz w:val="2"/>
                <w:szCs w:val="2"/>
              </w:rPr>
            </w:pPr>
          </w:p>
        </w:tc>
        <w:tc>
          <w:tcPr>
            <w:tcW w:w="2831" w:type="dxa"/>
            <w:vMerge/>
            <w:tcBorders>
              <w:top w:val="nil"/>
            </w:tcBorders>
          </w:tcPr>
          <w:p w:rsidR="00B64073" w:rsidRDefault="00B64073">
            <w:pPr>
              <w:rPr>
                <w:sz w:val="2"/>
                <w:szCs w:val="2"/>
              </w:rPr>
            </w:pPr>
          </w:p>
        </w:tc>
      </w:tr>
      <w:tr w:rsidR="00B64073">
        <w:trPr>
          <w:trHeight w:val="261"/>
        </w:trPr>
        <w:tc>
          <w:tcPr>
            <w:tcW w:w="2400" w:type="dxa"/>
            <w:tcBorders>
              <w:bottom w:val="single" w:sz="4" w:space="0" w:color="000000"/>
            </w:tcBorders>
          </w:tcPr>
          <w:p w:rsidR="00B64073" w:rsidRDefault="00B64073">
            <w:pPr>
              <w:pStyle w:val="TableParagraph"/>
              <w:rPr>
                <w:sz w:val="18"/>
              </w:rPr>
            </w:pPr>
          </w:p>
        </w:tc>
        <w:tc>
          <w:tcPr>
            <w:tcW w:w="3215" w:type="dxa"/>
          </w:tcPr>
          <w:p w:rsidR="00B64073" w:rsidRDefault="00B64073">
            <w:pPr>
              <w:pStyle w:val="TableParagraph"/>
              <w:rPr>
                <w:sz w:val="18"/>
              </w:rPr>
            </w:pPr>
          </w:p>
        </w:tc>
        <w:tc>
          <w:tcPr>
            <w:tcW w:w="2831" w:type="dxa"/>
          </w:tcPr>
          <w:p w:rsidR="00B64073" w:rsidRDefault="00B64073">
            <w:pPr>
              <w:pStyle w:val="TableParagraph"/>
              <w:spacing w:before="7" w:after="1"/>
            </w:pPr>
          </w:p>
          <w:p w:rsidR="00B64073" w:rsidRDefault="00B5297E">
            <w:pPr>
              <w:pStyle w:val="TableParagraph"/>
              <w:spacing w:line="20" w:lineRule="exact"/>
              <w:ind w:left="344"/>
              <w:rPr>
                <w:sz w:val="2"/>
              </w:rPr>
            </w:pPr>
            <w:r>
              <w:rPr>
                <w:noProof/>
                <w:sz w:val="2"/>
                <w:lang w:bidi="ar-SA"/>
              </w:rPr>
              <mc:AlternateContent>
                <mc:Choice Requires="wpg">
                  <w:drawing>
                    <wp:inline distT="0" distB="0" distL="0" distR="0">
                      <wp:extent cx="1448435" cy="6350"/>
                      <wp:effectExtent l="12700" t="10160" r="5715" b="254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6350"/>
                                <a:chOff x="0" y="0"/>
                                <a:chExt cx="2281" cy="10"/>
                              </a:xfrm>
                            </wpg:grpSpPr>
                            <wps:wsp>
                              <wps:cNvPr id="10" name="Line 9"/>
                              <wps:cNvCnPr>
                                <a:cxnSpLocks noChangeShapeType="1"/>
                              </wps:cNvCnPr>
                              <wps:spPr bwMode="auto">
                                <a:xfrm>
                                  <a:off x="0" y="5"/>
                                  <a:ext cx="2281"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D98814" id="Group 8" o:spid="_x0000_s1026" style="width:114.05pt;height:.5pt;mso-position-horizontal-relative:char;mso-position-vertical-relative:line" coordsize="22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">
                      <v:line id="Line 9" o:spid="_x0000_s1027" style="position:absolute;visibility:visible;mso-wrap-style:square" from="0,5" to="2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" strokeweight=".17356mm"/>
                      <w10:anchorlock/>
                    </v:group>
                  </w:pict>
                </mc:Fallback>
              </mc:AlternateContent>
            </w:r>
          </w:p>
        </w:tc>
      </w:tr>
    </w:tbl>
    <w:p w:rsidR="00B64073" w:rsidRDefault="00B64073">
      <w:pPr>
        <w:pStyle w:val="BodyText"/>
        <w:spacing w:before="2"/>
        <w:rPr>
          <w:sz w:val="16"/>
        </w:rPr>
      </w:pPr>
    </w:p>
    <w:p w:rsidR="00B64073" w:rsidRDefault="009D3054">
      <w:pPr>
        <w:pStyle w:val="BodyText"/>
        <w:spacing w:before="90"/>
        <w:ind w:left="866"/>
      </w:pPr>
      <w:r>
        <w:rPr>
          <w:b/>
        </w:rPr>
        <w:t>Напомена</w:t>
      </w:r>
      <w:r>
        <w:t>: По потреби овај образац копирати у довољном броју примерака.</w:t>
      </w:r>
    </w:p>
    <w:p w:rsidR="00B64073" w:rsidRDefault="00B64073"/>
    <w:p w:rsidR="00187743" w:rsidRDefault="00187743"/>
    <w:p w:rsidR="00187743" w:rsidRPr="00187743" w:rsidRDefault="00187743" w:rsidP="00187743">
      <w:pPr>
        <w:widowControl/>
        <w:adjustRightInd w:val="0"/>
        <w:rPr>
          <w:rFonts w:eastAsia="Calibri"/>
          <w:color w:val="000000"/>
          <w:sz w:val="23"/>
          <w:szCs w:val="23"/>
          <w:lang w:val="sr-Cyrl-RS" w:bidi="ar-SA"/>
        </w:rPr>
      </w:pPr>
      <w:r>
        <w:rPr>
          <w:rFonts w:eastAsia="Calibri"/>
          <w:b/>
          <w:bCs/>
          <w:color w:val="000000"/>
          <w:sz w:val="23"/>
          <w:szCs w:val="23"/>
          <w:lang w:val="sr-Cyrl-RS" w:bidi="ar-SA"/>
        </w:rPr>
        <w:t xml:space="preserve">5.6. </w:t>
      </w:r>
      <w:r w:rsidRPr="00187743">
        <w:rPr>
          <w:rFonts w:eastAsia="Calibri"/>
          <w:b/>
          <w:bCs/>
          <w:color w:val="000000"/>
          <w:sz w:val="23"/>
          <w:szCs w:val="23"/>
          <w:lang w:val="sr-Cyrl-RS" w:bidi="ar-SA"/>
        </w:rPr>
        <w:t xml:space="preserve">ИЗЈАВА О КАДРОВСКОМ КАПАЦИТЕТУ </w:t>
      </w:r>
    </w:p>
    <w:p w:rsidR="00187743" w:rsidRDefault="00187743" w:rsidP="00187743">
      <w:pPr>
        <w:pStyle w:val="BodyText"/>
        <w:ind w:left="300" w:right="1215"/>
        <w:jc w:val="both"/>
      </w:pPr>
      <w:r w:rsidRPr="00187743">
        <w:rPr>
          <w:color w:val="000000"/>
          <w:sz w:val="23"/>
          <w:szCs w:val="23"/>
          <w:lang w:val="sr-Cyrl-RS" w:bidi="ar-SA"/>
        </w:rPr>
        <w:t xml:space="preserve">за јавну набавку услуга– </w:t>
      </w:r>
      <w:r>
        <w:t>Одржавање рачунарске и сервверске опреме са оперативним системом и корисничким софтвером за управљање предметима у Државном правобранилаштву, редни број 11/19</w:t>
      </w:r>
    </w:p>
    <w:p w:rsidR="00187743" w:rsidRPr="00187743" w:rsidRDefault="00187743" w:rsidP="00187743">
      <w:pPr>
        <w:widowControl/>
        <w:adjustRightInd w:val="0"/>
        <w:rPr>
          <w:color w:val="000000"/>
          <w:sz w:val="23"/>
          <w:szCs w:val="23"/>
          <w:lang w:val="sr-Cyrl-R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68"/>
        <w:gridCol w:w="2660"/>
        <w:gridCol w:w="2410"/>
      </w:tblGrid>
      <w:tr w:rsidR="0034123E" w:rsidRPr="00187743" w:rsidTr="0034123E">
        <w:tc>
          <w:tcPr>
            <w:tcW w:w="988" w:type="dxa"/>
          </w:tcPr>
          <w:p w:rsidR="0034123E" w:rsidRPr="00187743" w:rsidRDefault="0034123E" w:rsidP="00187743">
            <w:pPr>
              <w:widowControl/>
              <w:adjustRightInd w:val="0"/>
              <w:rPr>
                <w:color w:val="000000"/>
                <w:sz w:val="23"/>
                <w:szCs w:val="23"/>
                <w:lang w:val="sr-Cyrl-RS" w:bidi="ar-SA"/>
              </w:rPr>
            </w:pPr>
            <w:r w:rsidRPr="00187743">
              <w:rPr>
                <w:color w:val="000000"/>
                <w:sz w:val="23"/>
                <w:szCs w:val="23"/>
                <w:lang w:val="sr-Cyrl-RS" w:bidi="ar-SA"/>
              </w:rPr>
              <w:t>Р. Бр.</w:t>
            </w:r>
          </w:p>
        </w:tc>
        <w:tc>
          <w:tcPr>
            <w:tcW w:w="2868" w:type="dxa"/>
          </w:tcPr>
          <w:p w:rsidR="0034123E" w:rsidRPr="00187743" w:rsidRDefault="0034123E" w:rsidP="0034123E">
            <w:pPr>
              <w:widowControl/>
              <w:adjustRightInd w:val="0"/>
              <w:rPr>
                <w:color w:val="000000"/>
                <w:sz w:val="23"/>
                <w:szCs w:val="23"/>
                <w:lang w:val="sr-Cyrl-RS" w:bidi="ar-SA"/>
              </w:rPr>
            </w:pPr>
            <w:r>
              <w:rPr>
                <w:color w:val="000000"/>
                <w:sz w:val="23"/>
                <w:szCs w:val="23"/>
                <w:lang w:val="sr-Cyrl-RS" w:bidi="ar-SA"/>
              </w:rPr>
              <w:t xml:space="preserve">Име и презиме </w:t>
            </w:r>
          </w:p>
        </w:tc>
        <w:tc>
          <w:tcPr>
            <w:tcW w:w="2660" w:type="dxa"/>
          </w:tcPr>
          <w:p w:rsidR="0034123E" w:rsidRPr="00187743" w:rsidRDefault="0034123E" w:rsidP="00187743">
            <w:pPr>
              <w:widowControl/>
              <w:adjustRightInd w:val="0"/>
              <w:rPr>
                <w:color w:val="000000"/>
                <w:sz w:val="23"/>
                <w:szCs w:val="23"/>
                <w:lang w:val="sr-Cyrl-RS" w:bidi="ar-SA"/>
              </w:rPr>
            </w:pPr>
            <w:r>
              <w:rPr>
                <w:color w:val="000000"/>
                <w:sz w:val="23"/>
                <w:szCs w:val="23"/>
                <w:lang w:bidi="ar-SA"/>
              </w:rPr>
              <w:t>Р</w:t>
            </w:r>
            <w:r w:rsidRPr="00187743">
              <w:rPr>
                <w:color w:val="000000"/>
                <w:sz w:val="23"/>
                <w:szCs w:val="23"/>
                <w:lang w:bidi="ar-SA"/>
              </w:rPr>
              <w:t>адно</w:t>
            </w:r>
            <w:r>
              <w:rPr>
                <w:color w:val="000000"/>
                <w:sz w:val="23"/>
                <w:szCs w:val="23"/>
                <w:lang w:bidi="ar-SA"/>
              </w:rPr>
              <w:t xml:space="preserve"> место</w:t>
            </w:r>
            <w:r w:rsidRPr="00187743">
              <w:rPr>
                <w:color w:val="000000"/>
                <w:sz w:val="23"/>
                <w:szCs w:val="23"/>
                <w:lang w:bidi="ar-SA"/>
              </w:rPr>
              <w:t xml:space="preserve"> </w:t>
            </w:r>
            <w:r>
              <w:rPr>
                <w:color w:val="000000"/>
                <w:sz w:val="23"/>
                <w:szCs w:val="23"/>
                <w:lang w:val="sr-Cyrl-RS" w:bidi="ar-SA"/>
              </w:rPr>
              <w:t xml:space="preserve">/ Стручна спрема </w:t>
            </w:r>
            <w:r w:rsidR="00944CFE">
              <w:rPr>
                <w:color w:val="000000"/>
                <w:sz w:val="23"/>
                <w:szCs w:val="23"/>
                <w:lang w:val="sr-Cyrl-RS" w:bidi="ar-SA"/>
              </w:rPr>
              <w:t xml:space="preserve">- </w:t>
            </w:r>
            <w:r>
              <w:rPr>
                <w:color w:val="000000"/>
                <w:sz w:val="23"/>
                <w:szCs w:val="23"/>
                <w:lang w:val="sr-Cyrl-RS" w:bidi="ar-SA"/>
              </w:rPr>
              <w:t>искључиво за инжењере</w:t>
            </w:r>
          </w:p>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r>
              <w:rPr>
                <w:color w:val="000000"/>
                <w:sz w:val="23"/>
                <w:szCs w:val="23"/>
                <w:lang w:val="sr-Cyrl-RS" w:bidi="ar-SA"/>
              </w:rPr>
              <w:t>Основ радног ангажовања</w:t>
            </w:r>
            <w:r w:rsidR="001D759B">
              <w:rPr>
                <w:color w:val="000000"/>
                <w:sz w:val="23"/>
                <w:szCs w:val="23"/>
                <w:lang w:val="sr-Cyrl-RS" w:bidi="ar-SA"/>
              </w:rPr>
              <w:t xml:space="preserve"> (уговор о раду, уговор о делу, уговор о пп пословима)</w:t>
            </w:r>
          </w:p>
        </w:tc>
      </w:tr>
      <w:tr w:rsidR="0034123E" w:rsidRPr="00187743" w:rsidTr="0034123E">
        <w:tc>
          <w:tcPr>
            <w:tcW w:w="988" w:type="dxa"/>
          </w:tcPr>
          <w:p w:rsidR="0034123E" w:rsidRPr="00187743" w:rsidRDefault="0034123E" w:rsidP="00187743">
            <w:pPr>
              <w:widowControl/>
              <w:adjustRightInd w:val="0"/>
              <w:rPr>
                <w:color w:val="000000"/>
                <w:sz w:val="23"/>
                <w:szCs w:val="23"/>
                <w:lang w:val="sr-Cyrl-RS" w:bidi="ar-SA"/>
              </w:rPr>
            </w:pPr>
            <w:r>
              <w:rPr>
                <w:color w:val="000000"/>
                <w:sz w:val="23"/>
                <w:szCs w:val="23"/>
                <w:lang w:val="sr-Cyrl-RS" w:bidi="ar-SA"/>
              </w:rPr>
              <w:t>1</w:t>
            </w:r>
            <w:r w:rsidR="00944CFE">
              <w:rPr>
                <w:color w:val="000000"/>
                <w:sz w:val="23"/>
                <w:szCs w:val="23"/>
                <w:lang w:val="sr-Cyrl-RS" w:bidi="ar-SA"/>
              </w:rPr>
              <w:t>.</w:t>
            </w:r>
          </w:p>
        </w:tc>
        <w:tc>
          <w:tcPr>
            <w:tcW w:w="2868" w:type="dxa"/>
          </w:tcPr>
          <w:p w:rsidR="0034123E" w:rsidRPr="00187743" w:rsidRDefault="0034123E" w:rsidP="00187743">
            <w:pPr>
              <w:widowControl/>
              <w:adjustRightInd w:val="0"/>
              <w:rPr>
                <w:color w:val="000000"/>
                <w:sz w:val="23"/>
                <w:szCs w:val="23"/>
                <w:lang w:val="sr-Cyrl-RS" w:bidi="ar-SA"/>
              </w:rPr>
            </w:pPr>
          </w:p>
        </w:tc>
        <w:tc>
          <w:tcPr>
            <w:tcW w:w="2660" w:type="dxa"/>
          </w:tcPr>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p>
        </w:tc>
      </w:tr>
      <w:tr w:rsidR="0034123E" w:rsidRPr="00187743" w:rsidTr="0034123E">
        <w:tc>
          <w:tcPr>
            <w:tcW w:w="988" w:type="dxa"/>
          </w:tcPr>
          <w:p w:rsidR="0034123E" w:rsidRPr="00187743" w:rsidRDefault="0034123E" w:rsidP="00187743">
            <w:pPr>
              <w:widowControl/>
              <w:adjustRightInd w:val="0"/>
              <w:rPr>
                <w:color w:val="000000"/>
                <w:sz w:val="23"/>
                <w:szCs w:val="23"/>
                <w:lang w:val="sr-Cyrl-RS" w:bidi="ar-SA"/>
              </w:rPr>
            </w:pPr>
            <w:r>
              <w:rPr>
                <w:color w:val="000000"/>
                <w:sz w:val="23"/>
                <w:szCs w:val="23"/>
                <w:lang w:val="sr-Cyrl-RS" w:bidi="ar-SA"/>
              </w:rPr>
              <w:t>2</w:t>
            </w:r>
            <w:r w:rsidR="00944CFE">
              <w:rPr>
                <w:color w:val="000000"/>
                <w:sz w:val="23"/>
                <w:szCs w:val="23"/>
                <w:lang w:val="sr-Cyrl-RS" w:bidi="ar-SA"/>
              </w:rPr>
              <w:t>.</w:t>
            </w:r>
          </w:p>
        </w:tc>
        <w:tc>
          <w:tcPr>
            <w:tcW w:w="2868" w:type="dxa"/>
          </w:tcPr>
          <w:p w:rsidR="0034123E" w:rsidRPr="00187743" w:rsidRDefault="0034123E" w:rsidP="00187743">
            <w:pPr>
              <w:widowControl/>
              <w:adjustRightInd w:val="0"/>
              <w:rPr>
                <w:color w:val="000000"/>
                <w:sz w:val="23"/>
                <w:szCs w:val="23"/>
                <w:lang w:val="sr-Cyrl-RS" w:bidi="ar-SA"/>
              </w:rPr>
            </w:pPr>
          </w:p>
        </w:tc>
        <w:tc>
          <w:tcPr>
            <w:tcW w:w="2660" w:type="dxa"/>
          </w:tcPr>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p>
        </w:tc>
      </w:tr>
      <w:tr w:rsidR="0034123E" w:rsidRPr="00187743" w:rsidTr="0034123E">
        <w:tc>
          <w:tcPr>
            <w:tcW w:w="988" w:type="dxa"/>
          </w:tcPr>
          <w:p w:rsidR="0034123E" w:rsidRPr="00187743" w:rsidRDefault="0034123E" w:rsidP="00187743">
            <w:pPr>
              <w:widowControl/>
              <w:adjustRightInd w:val="0"/>
              <w:rPr>
                <w:color w:val="000000"/>
                <w:sz w:val="23"/>
                <w:szCs w:val="23"/>
                <w:lang w:val="sr-Cyrl-RS" w:bidi="ar-SA"/>
              </w:rPr>
            </w:pPr>
            <w:r>
              <w:rPr>
                <w:color w:val="000000"/>
                <w:sz w:val="23"/>
                <w:szCs w:val="23"/>
                <w:lang w:val="sr-Cyrl-RS" w:bidi="ar-SA"/>
              </w:rPr>
              <w:t>3</w:t>
            </w:r>
            <w:r w:rsidR="00944CFE">
              <w:rPr>
                <w:color w:val="000000"/>
                <w:sz w:val="23"/>
                <w:szCs w:val="23"/>
                <w:lang w:val="sr-Cyrl-RS" w:bidi="ar-SA"/>
              </w:rPr>
              <w:t>.</w:t>
            </w:r>
          </w:p>
        </w:tc>
        <w:tc>
          <w:tcPr>
            <w:tcW w:w="2868" w:type="dxa"/>
          </w:tcPr>
          <w:p w:rsidR="0034123E" w:rsidRPr="00187743" w:rsidRDefault="0034123E" w:rsidP="00187743">
            <w:pPr>
              <w:widowControl/>
              <w:adjustRightInd w:val="0"/>
              <w:rPr>
                <w:color w:val="000000"/>
                <w:sz w:val="23"/>
                <w:szCs w:val="23"/>
                <w:lang w:val="sr-Cyrl-RS" w:bidi="ar-SA"/>
              </w:rPr>
            </w:pPr>
          </w:p>
        </w:tc>
        <w:tc>
          <w:tcPr>
            <w:tcW w:w="2660" w:type="dxa"/>
          </w:tcPr>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p>
        </w:tc>
      </w:tr>
      <w:tr w:rsidR="0034123E" w:rsidRPr="00187743" w:rsidTr="0034123E">
        <w:tc>
          <w:tcPr>
            <w:tcW w:w="988" w:type="dxa"/>
          </w:tcPr>
          <w:p w:rsidR="0034123E" w:rsidRPr="00187743" w:rsidRDefault="0034123E" w:rsidP="00187743">
            <w:pPr>
              <w:widowControl/>
              <w:adjustRightInd w:val="0"/>
              <w:rPr>
                <w:color w:val="000000"/>
                <w:sz w:val="23"/>
                <w:szCs w:val="23"/>
                <w:lang w:val="sr-Cyrl-RS" w:bidi="ar-SA"/>
              </w:rPr>
            </w:pPr>
            <w:r>
              <w:rPr>
                <w:color w:val="000000"/>
                <w:sz w:val="23"/>
                <w:szCs w:val="23"/>
                <w:lang w:val="sr-Cyrl-RS" w:bidi="ar-SA"/>
              </w:rPr>
              <w:t>4</w:t>
            </w:r>
            <w:r w:rsidR="00944CFE">
              <w:rPr>
                <w:color w:val="000000"/>
                <w:sz w:val="23"/>
                <w:szCs w:val="23"/>
                <w:lang w:val="sr-Cyrl-RS" w:bidi="ar-SA"/>
              </w:rPr>
              <w:t>.</w:t>
            </w:r>
          </w:p>
        </w:tc>
        <w:tc>
          <w:tcPr>
            <w:tcW w:w="2868" w:type="dxa"/>
          </w:tcPr>
          <w:p w:rsidR="0034123E" w:rsidRPr="00187743" w:rsidRDefault="0034123E" w:rsidP="00187743">
            <w:pPr>
              <w:widowControl/>
              <w:adjustRightInd w:val="0"/>
              <w:rPr>
                <w:color w:val="000000"/>
                <w:sz w:val="23"/>
                <w:szCs w:val="23"/>
                <w:lang w:val="sr-Cyrl-RS" w:bidi="ar-SA"/>
              </w:rPr>
            </w:pPr>
          </w:p>
        </w:tc>
        <w:tc>
          <w:tcPr>
            <w:tcW w:w="2660" w:type="dxa"/>
          </w:tcPr>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p>
        </w:tc>
      </w:tr>
      <w:tr w:rsidR="0034123E" w:rsidRPr="00187743" w:rsidTr="0034123E">
        <w:tc>
          <w:tcPr>
            <w:tcW w:w="988" w:type="dxa"/>
          </w:tcPr>
          <w:p w:rsidR="0034123E" w:rsidRPr="00187743" w:rsidRDefault="0034123E" w:rsidP="00187743">
            <w:pPr>
              <w:widowControl/>
              <w:adjustRightInd w:val="0"/>
              <w:rPr>
                <w:color w:val="000000"/>
                <w:sz w:val="23"/>
                <w:szCs w:val="23"/>
                <w:lang w:val="sr-Cyrl-RS" w:bidi="ar-SA"/>
              </w:rPr>
            </w:pPr>
            <w:r>
              <w:rPr>
                <w:color w:val="000000"/>
                <w:sz w:val="23"/>
                <w:szCs w:val="23"/>
                <w:lang w:val="sr-Cyrl-RS" w:bidi="ar-SA"/>
              </w:rPr>
              <w:t>5</w:t>
            </w:r>
            <w:r w:rsidR="00944CFE">
              <w:rPr>
                <w:color w:val="000000"/>
                <w:sz w:val="23"/>
                <w:szCs w:val="23"/>
                <w:lang w:val="sr-Cyrl-RS" w:bidi="ar-SA"/>
              </w:rPr>
              <w:t>.</w:t>
            </w:r>
          </w:p>
        </w:tc>
        <w:tc>
          <w:tcPr>
            <w:tcW w:w="2868" w:type="dxa"/>
          </w:tcPr>
          <w:p w:rsidR="0034123E" w:rsidRPr="00187743" w:rsidRDefault="0034123E" w:rsidP="00187743">
            <w:pPr>
              <w:widowControl/>
              <w:adjustRightInd w:val="0"/>
              <w:rPr>
                <w:color w:val="000000"/>
                <w:sz w:val="23"/>
                <w:szCs w:val="23"/>
                <w:lang w:val="sr-Cyrl-RS" w:bidi="ar-SA"/>
              </w:rPr>
            </w:pPr>
          </w:p>
        </w:tc>
        <w:tc>
          <w:tcPr>
            <w:tcW w:w="2660" w:type="dxa"/>
          </w:tcPr>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p>
        </w:tc>
      </w:tr>
      <w:tr w:rsidR="0034123E" w:rsidRPr="00187743" w:rsidTr="0034123E">
        <w:tc>
          <w:tcPr>
            <w:tcW w:w="988" w:type="dxa"/>
          </w:tcPr>
          <w:p w:rsidR="0034123E" w:rsidRPr="00187743" w:rsidRDefault="0034123E" w:rsidP="00187743">
            <w:pPr>
              <w:widowControl/>
              <w:adjustRightInd w:val="0"/>
              <w:rPr>
                <w:color w:val="000000"/>
                <w:sz w:val="23"/>
                <w:szCs w:val="23"/>
                <w:lang w:val="sr-Cyrl-RS" w:bidi="ar-SA"/>
              </w:rPr>
            </w:pPr>
            <w:r>
              <w:rPr>
                <w:color w:val="000000"/>
                <w:sz w:val="23"/>
                <w:szCs w:val="23"/>
                <w:lang w:val="sr-Cyrl-RS" w:bidi="ar-SA"/>
              </w:rPr>
              <w:t>6</w:t>
            </w:r>
            <w:r w:rsidR="00944CFE">
              <w:rPr>
                <w:color w:val="000000"/>
                <w:sz w:val="23"/>
                <w:szCs w:val="23"/>
                <w:lang w:val="sr-Cyrl-RS" w:bidi="ar-SA"/>
              </w:rPr>
              <w:t>.</w:t>
            </w:r>
          </w:p>
        </w:tc>
        <w:tc>
          <w:tcPr>
            <w:tcW w:w="2868" w:type="dxa"/>
          </w:tcPr>
          <w:p w:rsidR="0034123E" w:rsidRPr="00187743" w:rsidRDefault="0034123E" w:rsidP="00187743">
            <w:pPr>
              <w:widowControl/>
              <w:adjustRightInd w:val="0"/>
              <w:rPr>
                <w:color w:val="000000"/>
                <w:sz w:val="23"/>
                <w:szCs w:val="23"/>
                <w:lang w:val="sr-Cyrl-RS" w:bidi="ar-SA"/>
              </w:rPr>
            </w:pPr>
          </w:p>
        </w:tc>
        <w:tc>
          <w:tcPr>
            <w:tcW w:w="2660" w:type="dxa"/>
          </w:tcPr>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p>
        </w:tc>
      </w:tr>
      <w:tr w:rsidR="0034123E" w:rsidRPr="00187743" w:rsidTr="0034123E">
        <w:tc>
          <w:tcPr>
            <w:tcW w:w="988" w:type="dxa"/>
          </w:tcPr>
          <w:p w:rsidR="0034123E" w:rsidRPr="00187743" w:rsidRDefault="0034123E" w:rsidP="00187743">
            <w:pPr>
              <w:widowControl/>
              <w:adjustRightInd w:val="0"/>
              <w:rPr>
                <w:color w:val="000000"/>
                <w:sz w:val="23"/>
                <w:szCs w:val="23"/>
                <w:lang w:val="sr-Cyrl-RS" w:bidi="ar-SA"/>
              </w:rPr>
            </w:pPr>
            <w:r>
              <w:rPr>
                <w:color w:val="000000"/>
                <w:sz w:val="23"/>
                <w:szCs w:val="23"/>
                <w:lang w:val="sr-Cyrl-RS" w:bidi="ar-SA"/>
              </w:rPr>
              <w:t>7</w:t>
            </w:r>
            <w:r w:rsidR="00944CFE">
              <w:rPr>
                <w:color w:val="000000"/>
                <w:sz w:val="23"/>
                <w:szCs w:val="23"/>
                <w:lang w:val="sr-Cyrl-RS" w:bidi="ar-SA"/>
              </w:rPr>
              <w:t>.</w:t>
            </w:r>
          </w:p>
        </w:tc>
        <w:tc>
          <w:tcPr>
            <w:tcW w:w="2868" w:type="dxa"/>
          </w:tcPr>
          <w:p w:rsidR="0034123E" w:rsidRPr="00187743" w:rsidRDefault="0034123E" w:rsidP="00187743">
            <w:pPr>
              <w:widowControl/>
              <w:adjustRightInd w:val="0"/>
              <w:rPr>
                <w:color w:val="000000"/>
                <w:sz w:val="23"/>
                <w:szCs w:val="23"/>
                <w:lang w:val="sr-Cyrl-RS" w:bidi="ar-SA"/>
              </w:rPr>
            </w:pPr>
          </w:p>
        </w:tc>
        <w:tc>
          <w:tcPr>
            <w:tcW w:w="2660" w:type="dxa"/>
          </w:tcPr>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p>
        </w:tc>
      </w:tr>
      <w:tr w:rsidR="0034123E" w:rsidRPr="00187743" w:rsidTr="0034123E">
        <w:tc>
          <w:tcPr>
            <w:tcW w:w="988" w:type="dxa"/>
          </w:tcPr>
          <w:p w:rsidR="0034123E" w:rsidRPr="00187743" w:rsidRDefault="0034123E" w:rsidP="00187743">
            <w:pPr>
              <w:widowControl/>
              <w:adjustRightInd w:val="0"/>
              <w:rPr>
                <w:color w:val="000000"/>
                <w:sz w:val="23"/>
                <w:szCs w:val="23"/>
                <w:lang w:val="sr-Cyrl-RS" w:bidi="ar-SA"/>
              </w:rPr>
            </w:pPr>
            <w:r>
              <w:rPr>
                <w:color w:val="000000"/>
                <w:sz w:val="23"/>
                <w:szCs w:val="23"/>
                <w:lang w:val="sr-Cyrl-RS" w:bidi="ar-SA"/>
              </w:rPr>
              <w:t>8</w:t>
            </w:r>
            <w:r w:rsidR="00944CFE">
              <w:rPr>
                <w:color w:val="000000"/>
                <w:sz w:val="23"/>
                <w:szCs w:val="23"/>
                <w:lang w:val="sr-Cyrl-RS" w:bidi="ar-SA"/>
              </w:rPr>
              <w:t>.</w:t>
            </w:r>
          </w:p>
        </w:tc>
        <w:tc>
          <w:tcPr>
            <w:tcW w:w="2868" w:type="dxa"/>
          </w:tcPr>
          <w:p w:rsidR="0034123E" w:rsidRPr="00187743" w:rsidRDefault="0034123E" w:rsidP="00187743">
            <w:pPr>
              <w:widowControl/>
              <w:adjustRightInd w:val="0"/>
              <w:rPr>
                <w:color w:val="000000"/>
                <w:sz w:val="23"/>
                <w:szCs w:val="23"/>
                <w:lang w:val="sr-Cyrl-RS" w:bidi="ar-SA"/>
              </w:rPr>
            </w:pPr>
          </w:p>
        </w:tc>
        <w:tc>
          <w:tcPr>
            <w:tcW w:w="2660" w:type="dxa"/>
          </w:tcPr>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p>
        </w:tc>
      </w:tr>
      <w:tr w:rsidR="0034123E" w:rsidRPr="00187743" w:rsidTr="0034123E">
        <w:tc>
          <w:tcPr>
            <w:tcW w:w="988" w:type="dxa"/>
          </w:tcPr>
          <w:p w:rsidR="0034123E" w:rsidRPr="00187743" w:rsidRDefault="0034123E" w:rsidP="00187743">
            <w:pPr>
              <w:widowControl/>
              <w:adjustRightInd w:val="0"/>
              <w:rPr>
                <w:color w:val="000000"/>
                <w:sz w:val="23"/>
                <w:szCs w:val="23"/>
                <w:lang w:val="sr-Cyrl-RS" w:bidi="ar-SA"/>
              </w:rPr>
            </w:pPr>
            <w:r>
              <w:rPr>
                <w:color w:val="000000"/>
                <w:sz w:val="23"/>
                <w:szCs w:val="23"/>
                <w:lang w:val="sr-Cyrl-RS" w:bidi="ar-SA"/>
              </w:rPr>
              <w:t>9</w:t>
            </w:r>
            <w:r w:rsidR="00944CFE">
              <w:rPr>
                <w:color w:val="000000"/>
                <w:sz w:val="23"/>
                <w:szCs w:val="23"/>
                <w:lang w:val="sr-Cyrl-RS" w:bidi="ar-SA"/>
              </w:rPr>
              <w:t>.</w:t>
            </w:r>
          </w:p>
        </w:tc>
        <w:tc>
          <w:tcPr>
            <w:tcW w:w="2868" w:type="dxa"/>
          </w:tcPr>
          <w:p w:rsidR="0034123E" w:rsidRPr="00187743" w:rsidRDefault="0034123E" w:rsidP="00187743">
            <w:pPr>
              <w:widowControl/>
              <w:adjustRightInd w:val="0"/>
              <w:rPr>
                <w:color w:val="000000"/>
                <w:sz w:val="23"/>
                <w:szCs w:val="23"/>
                <w:lang w:val="sr-Cyrl-RS" w:bidi="ar-SA"/>
              </w:rPr>
            </w:pPr>
          </w:p>
        </w:tc>
        <w:tc>
          <w:tcPr>
            <w:tcW w:w="2660" w:type="dxa"/>
          </w:tcPr>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p>
        </w:tc>
      </w:tr>
      <w:tr w:rsidR="0034123E" w:rsidRPr="00187743" w:rsidTr="0034123E">
        <w:tc>
          <w:tcPr>
            <w:tcW w:w="988" w:type="dxa"/>
          </w:tcPr>
          <w:p w:rsidR="0034123E" w:rsidRPr="00187743" w:rsidRDefault="0034123E" w:rsidP="00187743">
            <w:pPr>
              <w:widowControl/>
              <w:adjustRightInd w:val="0"/>
              <w:rPr>
                <w:color w:val="000000"/>
                <w:sz w:val="23"/>
                <w:szCs w:val="23"/>
                <w:lang w:val="sr-Cyrl-RS" w:bidi="ar-SA"/>
              </w:rPr>
            </w:pPr>
            <w:r>
              <w:rPr>
                <w:color w:val="000000"/>
                <w:sz w:val="23"/>
                <w:szCs w:val="23"/>
                <w:lang w:val="sr-Cyrl-RS" w:bidi="ar-SA"/>
              </w:rPr>
              <w:t>10</w:t>
            </w:r>
            <w:r w:rsidR="00944CFE">
              <w:rPr>
                <w:color w:val="000000"/>
                <w:sz w:val="23"/>
                <w:szCs w:val="23"/>
                <w:lang w:val="sr-Cyrl-RS" w:bidi="ar-SA"/>
              </w:rPr>
              <w:t>.</w:t>
            </w:r>
          </w:p>
        </w:tc>
        <w:tc>
          <w:tcPr>
            <w:tcW w:w="2868" w:type="dxa"/>
          </w:tcPr>
          <w:p w:rsidR="0034123E" w:rsidRPr="00187743" w:rsidRDefault="0034123E" w:rsidP="00187743">
            <w:pPr>
              <w:widowControl/>
              <w:adjustRightInd w:val="0"/>
              <w:rPr>
                <w:color w:val="000000"/>
                <w:sz w:val="23"/>
                <w:szCs w:val="23"/>
                <w:lang w:val="sr-Cyrl-RS" w:bidi="ar-SA"/>
              </w:rPr>
            </w:pPr>
          </w:p>
        </w:tc>
        <w:tc>
          <w:tcPr>
            <w:tcW w:w="2660" w:type="dxa"/>
          </w:tcPr>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p>
        </w:tc>
      </w:tr>
      <w:tr w:rsidR="0034123E" w:rsidRPr="00187743" w:rsidTr="0034123E">
        <w:tc>
          <w:tcPr>
            <w:tcW w:w="988" w:type="dxa"/>
          </w:tcPr>
          <w:p w:rsidR="0034123E" w:rsidRPr="00187743" w:rsidRDefault="0034123E" w:rsidP="00187743">
            <w:pPr>
              <w:widowControl/>
              <w:adjustRightInd w:val="0"/>
              <w:rPr>
                <w:color w:val="000000"/>
                <w:sz w:val="23"/>
                <w:szCs w:val="23"/>
                <w:lang w:val="sr-Cyrl-RS" w:bidi="ar-SA"/>
              </w:rPr>
            </w:pPr>
            <w:r>
              <w:rPr>
                <w:color w:val="000000"/>
                <w:sz w:val="23"/>
                <w:szCs w:val="23"/>
                <w:lang w:val="sr-Cyrl-RS" w:bidi="ar-SA"/>
              </w:rPr>
              <w:t>11</w:t>
            </w:r>
            <w:r w:rsidR="00944CFE">
              <w:rPr>
                <w:color w:val="000000"/>
                <w:sz w:val="23"/>
                <w:szCs w:val="23"/>
                <w:lang w:val="sr-Cyrl-RS" w:bidi="ar-SA"/>
              </w:rPr>
              <w:t>.</w:t>
            </w:r>
          </w:p>
        </w:tc>
        <w:tc>
          <w:tcPr>
            <w:tcW w:w="2868" w:type="dxa"/>
          </w:tcPr>
          <w:p w:rsidR="0034123E" w:rsidRPr="00187743" w:rsidRDefault="0034123E" w:rsidP="00187743">
            <w:pPr>
              <w:widowControl/>
              <w:adjustRightInd w:val="0"/>
              <w:rPr>
                <w:color w:val="000000"/>
                <w:sz w:val="23"/>
                <w:szCs w:val="23"/>
                <w:lang w:val="sr-Cyrl-RS" w:bidi="ar-SA"/>
              </w:rPr>
            </w:pPr>
          </w:p>
        </w:tc>
        <w:tc>
          <w:tcPr>
            <w:tcW w:w="2660" w:type="dxa"/>
          </w:tcPr>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p>
        </w:tc>
      </w:tr>
      <w:tr w:rsidR="0034123E" w:rsidRPr="00187743" w:rsidTr="0034123E">
        <w:tc>
          <w:tcPr>
            <w:tcW w:w="988" w:type="dxa"/>
          </w:tcPr>
          <w:p w:rsidR="0034123E" w:rsidRPr="00187743" w:rsidRDefault="0034123E" w:rsidP="00187743">
            <w:pPr>
              <w:widowControl/>
              <w:adjustRightInd w:val="0"/>
              <w:rPr>
                <w:color w:val="000000"/>
                <w:sz w:val="23"/>
                <w:szCs w:val="23"/>
                <w:lang w:val="sr-Cyrl-RS" w:bidi="ar-SA"/>
              </w:rPr>
            </w:pPr>
            <w:r>
              <w:rPr>
                <w:color w:val="000000"/>
                <w:sz w:val="23"/>
                <w:szCs w:val="23"/>
                <w:lang w:val="sr-Cyrl-RS" w:bidi="ar-SA"/>
              </w:rPr>
              <w:t>12</w:t>
            </w:r>
            <w:r w:rsidR="00944CFE">
              <w:rPr>
                <w:color w:val="000000"/>
                <w:sz w:val="23"/>
                <w:szCs w:val="23"/>
                <w:lang w:val="sr-Cyrl-RS" w:bidi="ar-SA"/>
              </w:rPr>
              <w:t>.</w:t>
            </w:r>
          </w:p>
        </w:tc>
        <w:tc>
          <w:tcPr>
            <w:tcW w:w="2868" w:type="dxa"/>
          </w:tcPr>
          <w:p w:rsidR="0034123E" w:rsidRPr="00187743" w:rsidRDefault="0034123E" w:rsidP="00187743">
            <w:pPr>
              <w:widowControl/>
              <w:adjustRightInd w:val="0"/>
              <w:rPr>
                <w:color w:val="000000"/>
                <w:sz w:val="23"/>
                <w:szCs w:val="23"/>
                <w:lang w:val="sr-Cyrl-RS" w:bidi="ar-SA"/>
              </w:rPr>
            </w:pPr>
          </w:p>
        </w:tc>
        <w:tc>
          <w:tcPr>
            <w:tcW w:w="2660" w:type="dxa"/>
          </w:tcPr>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p>
        </w:tc>
      </w:tr>
      <w:tr w:rsidR="0034123E" w:rsidRPr="00187743" w:rsidTr="0034123E">
        <w:tc>
          <w:tcPr>
            <w:tcW w:w="988" w:type="dxa"/>
          </w:tcPr>
          <w:p w:rsidR="0034123E" w:rsidRPr="00187743" w:rsidRDefault="0034123E" w:rsidP="00187743">
            <w:pPr>
              <w:widowControl/>
              <w:adjustRightInd w:val="0"/>
              <w:rPr>
                <w:color w:val="000000"/>
                <w:sz w:val="23"/>
                <w:szCs w:val="23"/>
                <w:lang w:val="sr-Cyrl-RS" w:bidi="ar-SA"/>
              </w:rPr>
            </w:pPr>
            <w:r>
              <w:rPr>
                <w:color w:val="000000"/>
                <w:sz w:val="23"/>
                <w:szCs w:val="23"/>
                <w:lang w:val="sr-Cyrl-RS" w:bidi="ar-SA"/>
              </w:rPr>
              <w:t>13</w:t>
            </w:r>
            <w:r w:rsidR="00944CFE">
              <w:rPr>
                <w:color w:val="000000"/>
                <w:sz w:val="23"/>
                <w:szCs w:val="23"/>
                <w:lang w:val="sr-Cyrl-RS" w:bidi="ar-SA"/>
              </w:rPr>
              <w:t>.</w:t>
            </w:r>
          </w:p>
        </w:tc>
        <w:tc>
          <w:tcPr>
            <w:tcW w:w="2868" w:type="dxa"/>
          </w:tcPr>
          <w:p w:rsidR="0034123E" w:rsidRPr="00187743" w:rsidRDefault="0034123E" w:rsidP="00187743">
            <w:pPr>
              <w:widowControl/>
              <w:adjustRightInd w:val="0"/>
              <w:rPr>
                <w:color w:val="000000"/>
                <w:sz w:val="23"/>
                <w:szCs w:val="23"/>
                <w:lang w:val="sr-Cyrl-RS" w:bidi="ar-SA"/>
              </w:rPr>
            </w:pPr>
          </w:p>
        </w:tc>
        <w:tc>
          <w:tcPr>
            <w:tcW w:w="2660" w:type="dxa"/>
          </w:tcPr>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p>
        </w:tc>
      </w:tr>
      <w:tr w:rsidR="0034123E" w:rsidRPr="00187743" w:rsidTr="0034123E">
        <w:tc>
          <w:tcPr>
            <w:tcW w:w="988" w:type="dxa"/>
          </w:tcPr>
          <w:p w:rsidR="0034123E" w:rsidRPr="00187743" w:rsidRDefault="0034123E" w:rsidP="00187743">
            <w:pPr>
              <w:widowControl/>
              <w:adjustRightInd w:val="0"/>
              <w:rPr>
                <w:color w:val="000000"/>
                <w:sz w:val="23"/>
                <w:szCs w:val="23"/>
                <w:lang w:val="sr-Cyrl-RS" w:bidi="ar-SA"/>
              </w:rPr>
            </w:pPr>
            <w:r>
              <w:rPr>
                <w:color w:val="000000"/>
                <w:sz w:val="23"/>
                <w:szCs w:val="23"/>
                <w:lang w:val="sr-Cyrl-RS" w:bidi="ar-SA"/>
              </w:rPr>
              <w:t>14</w:t>
            </w:r>
            <w:r w:rsidR="00944CFE">
              <w:rPr>
                <w:color w:val="000000"/>
                <w:sz w:val="23"/>
                <w:szCs w:val="23"/>
                <w:lang w:val="sr-Cyrl-RS" w:bidi="ar-SA"/>
              </w:rPr>
              <w:t>.</w:t>
            </w:r>
          </w:p>
        </w:tc>
        <w:tc>
          <w:tcPr>
            <w:tcW w:w="2868" w:type="dxa"/>
          </w:tcPr>
          <w:p w:rsidR="0034123E" w:rsidRPr="00187743" w:rsidRDefault="0034123E" w:rsidP="00187743">
            <w:pPr>
              <w:widowControl/>
              <w:adjustRightInd w:val="0"/>
              <w:rPr>
                <w:color w:val="000000"/>
                <w:sz w:val="23"/>
                <w:szCs w:val="23"/>
                <w:lang w:val="sr-Cyrl-RS" w:bidi="ar-SA"/>
              </w:rPr>
            </w:pPr>
          </w:p>
        </w:tc>
        <w:tc>
          <w:tcPr>
            <w:tcW w:w="2660" w:type="dxa"/>
          </w:tcPr>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p>
        </w:tc>
      </w:tr>
      <w:tr w:rsidR="0034123E" w:rsidRPr="00187743" w:rsidTr="0034123E">
        <w:tc>
          <w:tcPr>
            <w:tcW w:w="988" w:type="dxa"/>
          </w:tcPr>
          <w:p w:rsidR="0034123E" w:rsidRDefault="0034123E" w:rsidP="00187743">
            <w:pPr>
              <w:widowControl/>
              <w:adjustRightInd w:val="0"/>
              <w:rPr>
                <w:color w:val="000000"/>
                <w:sz w:val="23"/>
                <w:szCs w:val="23"/>
                <w:lang w:val="sr-Cyrl-RS" w:bidi="ar-SA"/>
              </w:rPr>
            </w:pPr>
            <w:r>
              <w:rPr>
                <w:color w:val="000000"/>
                <w:sz w:val="23"/>
                <w:szCs w:val="23"/>
                <w:lang w:val="sr-Cyrl-RS" w:bidi="ar-SA"/>
              </w:rPr>
              <w:t>15</w:t>
            </w:r>
            <w:r w:rsidR="00944CFE">
              <w:rPr>
                <w:color w:val="000000"/>
                <w:sz w:val="23"/>
                <w:szCs w:val="23"/>
                <w:lang w:val="sr-Cyrl-RS" w:bidi="ar-SA"/>
              </w:rPr>
              <w:t>.</w:t>
            </w:r>
          </w:p>
        </w:tc>
        <w:tc>
          <w:tcPr>
            <w:tcW w:w="2868" w:type="dxa"/>
          </w:tcPr>
          <w:p w:rsidR="0034123E" w:rsidRPr="00187743" w:rsidRDefault="0034123E" w:rsidP="00187743">
            <w:pPr>
              <w:widowControl/>
              <w:adjustRightInd w:val="0"/>
              <w:rPr>
                <w:color w:val="000000"/>
                <w:sz w:val="23"/>
                <w:szCs w:val="23"/>
                <w:lang w:val="sr-Cyrl-RS" w:bidi="ar-SA"/>
              </w:rPr>
            </w:pPr>
          </w:p>
        </w:tc>
        <w:tc>
          <w:tcPr>
            <w:tcW w:w="2660" w:type="dxa"/>
          </w:tcPr>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p>
        </w:tc>
      </w:tr>
      <w:tr w:rsidR="0034123E" w:rsidRPr="00187743" w:rsidTr="0034123E">
        <w:tc>
          <w:tcPr>
            <w:tcW w:w="988" w:type="dxa"/>
          </w:tcPr>
          <w:p w:rsidR="0034123E" w:rsidRDefault="0034123E" w:rsidP="00187743">
            <w:pPr>
              <w:widowControl/>
              <w:adjustRightInd w:val="0"/>
              <w:rPr>
                <w:color w:val="000000"/>
                <w:sz w:val="23"/>
                <w:szCs w:val="23"/>
                <w:lang w:val="sr-Cyrl-RS" w:bidi="ar-SA"/>
              </w:rPr>
            </w:pPr>
            <w:r>
              <w:rPr>
                <w:color w:val="000000"/>
                <w:sz w:val="23"/>
                <w:szCs w:val="23"/>
                <w:lang w:val="sr-Cyrl-RS" w:bidi="ar-SA"/>
              </w:rPr>
              <w:t>16</w:t>
            </w:r>
            <w:r w:rsidR="00944CFE">
              <w:rPr>
                <w:color w:val="000000"/>
                <w:sz w:val="23"/>
                <w:szCs w:val="23"/>
                <w:lang w:val="sr-Cyrl-RS" w:bidi="ar-SA"/>
              </w:rPr>
              <w:t>.</w:t>
            </w:r>
          </w:p>
        </w:tc>
        <w:tc>
          <w:tcPr>
            <w:tcW w:w="2868" w:type="dxa"/>
          </w:tcPr>
          <w:p w:rsidR="0034123E" w:rsidRPr="00187743" w:rsidRDefault="0034123E" w:rsidP="00187743">
            <w:pPr>
              <w:widowControl/>
              <w:adjustRightInd w:val="0"/>
              <w:rPr>
                <w:color w:val="000000"/>
                <w:sz w:val="23"/>
                <w:szCs w:val="23"/>
                <w:lang w:val="sr-Cyrl-RS" w:bidi="ar-SA"/>
              </w:rPr>
            </w:pPr>
          </w:p>
        </w:tc>
        <w:tc>
          <w:tcPr>
            <w:tcW w:w="2660" w:type="dxa"/>
          </w:tcPr>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p>
        </w:tc>
      </w:tr>
      <w:tr w:rsidR="0034123E" w:rsidRPr="00187743" w:rsidTr="0034123E">
        <w:tc>
          <w:tcPr>
            <w:tcW w:w="988" w:type="dxa"/>
          </w:tcPr>
          <w:p w:rsidR="0034123E" w:rsidRDefault="0034123E" w:rsidP="00187743">
            <w:pPr>
              <w:widowControl/>
              <w:adjustRightInd w:val="0"/>
              <w:rPr>
                <w:color w:val="000000"/>
                <w:sz w:val="23"/>
                <w:szCs w:val="23"/>
                <w:lang w:val="sr-Cyrl-RS" w:bidi="ar-SA"/>
              </w:rPr>
            </w:pPr>
            <w:r>
              <w:rPr>
                <w:color w:val="000000"/>
                <w:sz w:val="23"/>
                <w:szCs w:val="23"/>
                <w:lang w:val="sr-Cyrl-RS" w:bidi="ar-SA"/>
              </w:rPr>
              <w:t>17</w:t>
            </w:r>
            <w:r w:rsidR="00944CFE">
              <w:rPr>
                <w:color w:val="000000"/>
                <w:sz w:val="23"/>
                <w:szCs w:val="23"/>
                <w:lang w:val="sr-Cyrl-RS" w:bidi="ar-SA"/>
              </w:rPr>
              <w:t>.</w:t>
            </w:r>
          </w:p>
        </w:tc>
        <w:tc>
          <w:tcPr>
            <w:tcW w:w="2868" w:type="dxa"/>
          </w:tcPr>
          <w:p w:rsidR="0034123E" w:rsidRPr="00187743" w:rsidRDefault="0034123E" w:rsidP="00187743">
            <w:pPr>
              <w:widowControl/>
              <w:adjustRightInd w:val="0"/>
              <w:rPr>
                <w:color w:val="000000"/>
                <w:sz w:val="23"/>
                <w:szCs w:val="23"/>
                <w:lang w:val="sr-Cyrl-RS" w:bidi="ar-SA"/>
              </w:rPr>
            </w:pPr>
          </w:p>
        </w:tc>
        <w:tc>
          <w:tcPr>
            <w:tcW w:w="2660" w:type="dxa"/>
          </w:tcPr>
          <w:p w:rsidR="0034123E" w:rsidRPr="00187743" w:rsidRDefault="0034123E" w:rsidP="00187743">
            <w:pPr>
              <w:widowControl/>
              <w:adjustRightInd w:val="0"/>
              <w:rPr>
                <w:color w:val="000000"/>
                <w:sz w:val="23"/>
                <w:szCs w:val="23"/>
                <w:lang w:val="sr-Cyrl-RS" w:bidi="ar-SA"/>
              </w:rPr>
            </w:pPr>
          </w:p>
        </w:tc>
        <w:tc>
          <w:tcPr>
            <w:tcW w:w="2410" w:type="dxa"/>
          </w:tcPr>
          <w:p w:rsidR="0034123E" w:rsidRPr="00187743" w:rsidRDefault="0034123E" w:rsidP="00187743">
            <w:pPr>
              <w:widowControl/>
              <w:adjustRightInd w:val="0"/>
              <w:rPr>
                <w:color w:val="000000"/>
                <w:sz w:val="23"/>
                <w:szCs w:val="23"/>
                <w:lang w:val="sr-Cyrl-RS" w:bidi="ar-SA"/>
              </w:rPr>
            </w:pPr>
          </w:p>
        </w:tc>
      </w:tr>
    </w:tbl>
    <w:p w:rsidR="00187743" w:rsidRPr="00187743" w:rsidRDefault="00187743" w:rsidP="00187743">
      <w:pPr>
        <w:widowControl/>
        <w:adjustRightInd w:val="0"/>
        <w:rPr>
          <w:color w:val="000000"/>
          <w:sz w:val="23"/>
          <w:szCs w:val="23"/>
          <w:lang w:val="sr-Cyrl-RS" w:bidi="ar-SA"/>
        </w:rPr>
      </w:pPr>
    </w:p>
    <w:p w:rsidR="00187743" w:rsidRPr="00187743" w:rsidRDefault="00187743" w:rsidP="00187743">
      <w:pPr>
        <w:widowControl/>
        <w:adjustRightInd w:val="0"/>
        <w:rPr>
          <w:color w:val="000000"/>
          <w:sz w:val="23"/>
          <w:szCs w:val="23"/>
          <w:lang w:val="sr-Cyrl-RS" w:bidi="ar-SA"/>
        </w:rPr>
      </w:pPr>
    </w:p>
    <w:p w:rsidR="00187743" w:rsidRPr="00187743" w:rsidRDefault="00187743" w:rsidP="00187743">
      <w:pPr>
        <w:widowControl/>
        <w:adjustRightInd w:val="0"/>
        <w:rPr>
          <w:color w:val="000000"/>
          <w:sz w:val="23"/>
          <w:szCs w:val="23"/>
          <w:lang w:val="sr-Cyrl-RS" w:bidi="ar-SA"/>
        </w:rPr>
      </w:pPr>
      <w:r w:rsidRPr="00187743">
        <w:rPr>
          <w:color w:val="000000"/>
          <w:sz w:val="23"/>
          <w:szCs w:val="23"/>
          <w:lang w:val="sr-Cyrl-RS" w:bidi="ar-SA"/>
        </w:rPr>
        <w:t xml:space="preserve">Потврђујем печатом и потписом да су горе наведени подаци тачни и </w:t>
      </w:r>
      <w:r w:rsidRPr="00187743">
        <w:rPr>
          <w:b/>
          <w:bCs/>
          <w:color w:val="000000"/>
          <w:sz w:val="23"/>
          <w:szCs w:val="23"/>
          <w:lang w:val="sr-Cyrl-RS" w:bidi="ar-SA"/>
        </w:rPr>
        <w:t>уз ову изјаву за сва наведена лица прилажем копије сертификата</w:t>
      </w:r>
      <w:r w:rsidR="0034123E">
        <w:rPr>
          <w:b/>
          <w:bCs/>
          <w:color w:val="000000"/>
          <w:sz w:val="23"/>
          <w:szCs w:val="23"/>
          <w:lang w:val="sr-Cyrl-RS" w:bidi="ar-SA"/>
        </w:rPr>
        <w:t xml:space="preserve"> за 2 (два) инжењера електротехнике.</w:t>
      </w:r>
    </w:p>
    <w:p w:rsidR="00187743" w:rsidRPr="00187743" w:rsidRDefault="00187743" w:rsidP="00187743">
      <w:pPr>
        <w:widowControl/>
        <w:adjustRightInd w:val="0"/>
        <w:rPr>
          <w:color w:val="000000"/>
          <w:sz w:val="23"/>
          <w:szCs w:val="23"/>
          <w:lang w:val="sr-Cyrl-RS" w:bidi="ar-SA"/>
        </w:rPr>
      </w:pPr>
    </w:p>
    <w:p w:rsidR="00187743" w:rsidRPr="00187743" w:rsidRDefault="00187743" w:rsidP="00187743">
      <w:pPr>
        <w:widowControl/>
        <w:adjustRightInd w:val="0"/>
        <w:rPr>
          <w:color w:val="000000"/>
          <w:sz w:val="23"/>
          <w:szCs w:val="23"/>
          <w:lang w:val="sr-Cyrl-RS" w:bidi="ar-SA"/>
        </w:rPr>
      </w:pPr>
    </w:p>
    <w:p w:rsidR="00187743" w:rsidRPr="00187743" w:rsidRDefault="00187743" w:rsidP="00187743">
      <w:pPr>
        <w:widowControl/>
        <w:adjustRightInd w:val="0"/>
        <w:rPr>
          <w:color w:val="000000"/>
          <w:sz w:val="23"/>
          <w:szCs w:val="23"/>
          <w:lang w:val="sr-Cyrl-RS" w:bidi="ar-SA"/>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073"/>
        <w:gridCol w:w="1538"/>
        <w:gridCol w:w="1535"/>
        <w:gridCol w:w="3077"/>
      </w:tblGrid>
      <w:tr w:rsidR="00187743" w:rsidRPr="00187743" w:rsidTr="002B0F9E">
        <w:trPr>
          <w:trHeight w:val="422"/>
        </w:trPr>
        <w:tc>
          <w:tcPr>
            <w:tcW w:w="3073" w:type="dxa"/>
          </w:tcPr>
          <w:p w:rsidR="00187743" w:rsidRPr="00187743" w:rsidRDefault="00187743" w:rsidP="00187743">
            <w:pPr>
              <w:widowControl/>
              <w:adjustRightInd w:val="0"/>
              <w:rPr>
                <w:rFonts w:eastAsia="Calibri"/>
                <w:color w:val="000000"/>
                <w:sz w:val="23"/>
                <w:szCs w:val="23"/>
                <w:lang w:bidi="ar-SA"/>
              </w:rPr>
            </w:pPr>
            <w:r w:rsidRPr="00187743">
              <w:rPr>
                <w:rFonts w:eastAsia="Calibri"/>
                <w:color w:val="000000"/>
                <w:sz w:val="23"/>
                <w:szCs w:val="23"/>
                <w:lang w:bidi="ar-SA"/>
              </w:rPr>
              <w:t xml:space="preserve">Датум: </w:t>
            </w:r>
          </w:p>
        </w:tc>
        <w:tc>
          <w:tcPr>
            <w:tcW w:w="3073" w:type="dxa"/>
            <w:gridSpan w:val="2"/>
          </w:tcPr>
          <w:p w:rsidR="00187743" w:rsidRPr="00187743" w:rsidRDefault="00187743" w:rsidP="00187743">
            <w:pPr>
              <w:widowControl/>
              <w:adjustRightInd w:val="0"/>
              <w:rPr>
                <w:rFonts w:eastAsia="Calibri"/>
                <w:color w:val="000000"/>
                <w:sz w:val="23"/>
                <w:szCs w:val="23"/>
                <w:lang w:bidi="ar-SA"/>
              </w:rPr>
            </w:pPr>
          </w:p>
        </w:tc>
        <w:tc>
          <w:tcPr>
            <w:tcW w:w="3075" w:type="dxa"/>
          </w:tcPr>
          <w:p w:rsidR="00187743" w:rsidRPr="00187743" w:rsidRDefault="00187743" w:rsidP="00187743">
            <w:pPr>
              <w:widowControl/>
              <w:adjustRightInd w:val="0"/>
              <w:rPr>
                <w:rFonts w:eastAsia="Calibri"/>
                <w:color w:val="000000"/>
                <w:sz w:val="23"/>
                <w:szCs w:val="23"/>
                <w:lang w:bidi="ar-SA"/>
              </w:rPr>
            </w:pPr>
            <w:r w:rsidRPr="00187743">
              <w:rPr>
                <w:rFonts w:eastAsia="Calibri"/>
                <w:color w:val="000000"/>
                <w:sz w:val="23"/>
                <w:szCs w:val="23"/>
                <w:lang w:bidi="ar-SA"/>
              </w:rPr>
              <w:t xml:space="preserve">Потпис овлашћеног </w:t>
            </w:r>
          </w:p>
          <w:p w:rsidR="00187743" w:rsidRPr="00187743" w:rsidRDefault="00187743" w:rsidP="00187743">
            <w:pPr>
              <w:widowControl/>
              <w:adjustRightInd w:val="0"/>
              <w:rPr>
                <w:rFonts w:eastAsia="Calibri"/>
                <w:color w:val="000000"/>
                <w:sz w:val="23"/>
                <w:szCs w:val="23"/>
                <w:lang w:bidi="ar-SA"/>
              </w:rPr>
            </w:pPr>
            <w:r w:rsidRPr="00187743">
              <w:rPr>
                <w:rFonts w:eastAsia="Calibri"/>
                <w:color w:val="000000"/>
                <w:sz w:val="23"/>
                <w:szCs w:val="23"/>
                <w:lang w:bidi="ar-SA"/>
              </w:rPr>
              <w:t xml:space="preserve">лица понуђача/подизвођача </w:t>
            </w:r>
          </w:p>
        </w:tc>
      </w:tr>
      <w:tr w:rsidR="00187743" w:rsidRPr="00187743" w:rsidTr="002B0F9E">
        <w:trPr>
          <w:trHeight w:val="145"/>
        </w:trPr>
        <w:tc>
          <w:tcPr>
            <w:tcW w:w="9223" w:type="dxa"/>
            <w:gridSpan w:val="4"/>
          </w:tcPr>
          <w:p w:rsidR="00187743" w:rsidRPr="00187743" w:rsidRDefault="00187743" w:rsidP="00187743">
            <w:pPr>
              <w:widowControl/>
              <w:adjustRightInd w:val="0"/>
              <w:rPr>
                <w:rFonts w:eastAsia="Calibri"/>
                <w:color w:val="000000"/>
                <w:sz w:val="23"/>
                <w:szCs w:val="23"/>
                <w:lang w:bidi="ar-SA"/>
              </w:rPr>
            </w:pPr>
            <w:r w:rsidRPr="00187743">
              <w:rPr>
                <w:rFonts w:eastAsia="Calibri"/>
                <w:color w:val="000000"/>
                <w:sz w:val="23"/>
                <w:szCs w:val="23"/>
                <w:lang w:bidi="ar-SA"/>
              </w:rPr>
              <w:t xml:space="preserve">____________________ </w:t>
            </w:r>
          </w:p>
        </w:tc>
      </w:tr>
      <w:tr w:rsidR="00187743" w:rsidRPr="00187743" w:rsidTr="002B0F9E">
        <w:trPr>
          <w:trHeight w:val="145"/>
        </w:trPr>
        <w:tc>
          <w:tcPr>
            <w:tcW w:w="9223" w:type="dxa"/>
            <w:gridSpan w:val="4"/>
          </w:tcPr>
          <w:p w:rsidR="00187743" w:rsidRPr="00187743" w:rsidRDefault="00187743" w:rsidP="00187743">
            <w:pPr>
              <w:widowControl/>
              <w:adjustRightInd w:val="0"/>
              <w:rPr>
                <w:rFonts w:eastAsia="Calibri"/>
                <w:color w:val="000000"/>
                <w:sz w:val="23"/>
                <w:szCs w:val="23"/>
                <w:lang w:bidi="ar-SA"/>
              </w:rPr>
            </w:pPr>
            <w:r w:rsidRPr="00187743">
              <w:rPr>
                <w:rFonts w:eastAsia="Calibri"/>
                <w:color w:val="000000"/>
                <w:sz w:val="23"/>
                <w:szCs w:val="23"/>
                <w:lang w:bidi="ar-SA"/>
              </w:rPr>
              <w:t xml:space="preserve">Место: </w:t>
            </w:r>
          </w:p>
        </w:tc>
      </w:tr>
      <w:tr w:rsidR="00187743" w:rsidRPr="00187743" w:rsidTr="002B0F9E">
        <w:trPr>
          <w:trHeight w:val="145"/>
        </w:trPr>
        <w:tc>
          <w:tcPr>
            <w:tcW w:w="4611" w:type="dxa"/>
            <w:gridSpan w:val="2"/>
          </w:tcPr>
          <w:p w:rsidR="00187743" w:rsidRPr="00187743" w:rsidRDefault="00187743" w:rsidP="00187743">
            <w:pPr>
              <w:widowControl/>
              <w:adjustRightInd w:val="0"/>
              <w:rPr>
                <w:rFonts w:eastAsia="Calibri"/>
                <w:color w:val="000000"/>
                <w:sz w:val="23"/>
                <w:szCs w:val="23"/>
                <w:lang w:bidi="ar-SA"/>
              </w:rPr>
            </w:pPr>
            <w:r w:rsidRPr="00187743">
              <w:rPr>
                <w:rFonts w:eastAsia="Calibri"/>
                <w:color w:val="000000"/>
                <w:sz w:val="23"/>
                <w:szCs w:val="23"/>
                <w:lang w:bidi="ar-SA"/>
              </w:rPr>
              <w:t xml:space="preserve">____________________ </w:t>
            </w:r>
          </w:p>
        </w:tc>
        <w:tc>
          <w:tcPr>
            <w:tcW w:w="4612" w:type="dxa"/>
            <w:gridSpan w:val="2"/>
          </w:tcPr>
          <w:p w:rsidR="00187743" w:rsidRPr="00187743" w:rsidRDefault="00187743" w:rsidP="00187743">
            <w:pPr>
              <w:widowControl/>
              <w:adjustRightInd w:val="0"/>
              <w:rPr>
                <w:rFonts w:eastAsia="Calibri"/>
                <w:color w:val="000000"/>
                <w:sz w:val="23"/>
                <w:szCs w:val="23"/>
                <w:lang w:bidi="ar-SA"/>
              </w:rPr>
            </w:pPr>
            <w:r w:rsidRPr="00187743">
              <w:rPr>
                <w:rFonts w:eastAsia="Calibri"/>
                <w:i/>
                <w:iCs/>
                <w:color w:val="000000"/>
                <w:sz w:val="23"/>
                <w:szCs w:val="23"/>
                <w:lang w:bidi="ar-SA"/>
              </w:rPr>
              <w:t xml:space="preserve">___________________ </w:t>
            </w:r>
          </w:p>
        </w:tc>
      </w:tr>
    </w:tbl>
    <w:p w:rsidR="00187743" w:rsidRPr="00187743" w:rsidRDefault="00187743" w:rsidP="00187743">
      <w:pPr>
        <w:widowControl/>
        <w:adjustRightInd w:val="0"/>
        <w:rPr>
          <w:color w:val="000000"/>
          <w:sz w:val="23"/>
          <w:szCs w:val="23"/>
          <w:lang w:val="sr-Cyrl-RS" w:bidi="ar-SA"/>
        </w:rPr>
      </w:pPr>
    </w:p>
    <w:p w:rsidR="00187743" w:rsidRPr="00187743" w:rsidRDefault="00187743" w:rsidP="00187743">
      <w:pPr>
        <w:widowControl/>
        <w:adjustRightInd w:val="0"/>
        <w:rPr>
          <w:color w:val="000000"/>
          <w:sz w:val="23"/>
          <w:szCs w:val="23"/>
          <w:lang w:val="sr-Cyrl-RS" w:bidi="ar-SA"/>
        </w:rPr>
      </w:pPr>
    </w:p>
    <w:p w:rsidR="00187743" w:rsidRPr="00187743" w:rsidRDefault="00187743" w:rsidP="00187743">
      <w:pPr>
        <w:widowControl/>
        <w:adjustRightInd w:val="0"/>
        <w:rPr>
          <w:color w:val="000000"/>
          <w:sz w:val="23"/>
          <w:szCs w:val="23"/>
          <w:lang w:val="sr-Cyrl-RS" w:bidi="ar-SA"/>
        </w:rPr>
      </w:pPr>
      <w:r w:rsidRPr="00187743">
        <w:rPr>
          <w:b/>
          <w:bCs/>
          <w:color w:val="000000"/>
          <w:lang w:val="sr-Cyrl-RS" w:bidi="ar-SA"/>
        </w:rPr>
        <w:t>Напомена</w:t>
      </w:r>
      <w:r w:rsidRPr="00187743">
        <w:rPr>
          <w:color w:val="000000"/>
          <w:lang w:val="sr-Cyrl-RS" w:bidi="ar-SA"/>
        </w:rPr>
        <w:t>: По потреби, овај образац копирати у довољном броју примерака</w:t>
      </w:r>
    </w:p>
    <w:p w:rsidR="00187743" w:rsidRPr="00187743" w:rsidRDefault="00187743" w:rsidP="00187743">
      <w:pPr>
        <w:widowControl/>
        <w:adjustRightInd w:val="0"/>
        <w:rPr>
          <w:color w:val="000000"/>
          <w:sz w:val="23"/>
          <w:szCs w:val="23"/>
          <w:lang w:val="sr-Cyrl-RS" w:bidi="ar-SA"/>
        </w:rPr>
      </w:pPr>
    </w:p>
    <w:p w:rsidR="00187743" w:rsidRDefault="00187743">
      <w:pPr>
        <w:sectPr w:rsidR="00187743">
          <w:pgSz w:w="12240" w:h="15840"/>
          <w:pgMar w:top="1500" w:right="220" w:bottom="1940" w:left="1140" w:header="0" w:footer="1670" w:gutter="0"/>
          <w:cols w:space="720"/>
        </w:sectPr>
      </w:pPr>
    </w:p>
    <w:p w:rsidR="00B64073" w:rsidRDefault="00956875" w:rsidP="00956875">
      <w:pPr>
        <w:pStyle w:val="Heading1"/>
        <w:tabs>
          <w:tab w:val="left" w:pos="661"/>
        </w:tabs>
        <w:spacing w:before="71" w:line="274" w:lineRule="exact"/>
        <w:ind w:left="660"/>
      </w:pPr>
      <w:r>
        <w:rPr>
          <w:lang w:val="sr-Cyrl-RS"/>
        </w:rPr>
        <w:lastRenderedPageBreak/>
        <w:t xml:space="preserve">5.7. </w:t>
      </w:r>
      <w:r w:rsidR="009D3054">
        <w:t>ИЗЈАВА О НЕЗАВИСНОЈ</w:t>
      </w:r>
      <w:r w:rsidR="009D3054">
        <w:rPr>
          <w:spacing w:val="-2"/>
        </w:rPr>
        <w:t xml:space="preserve"> </w:t>
      </w:r>
      <w:r w:rsidR="009D3054">
        <w:t>ПОНУДИ</w:t>
      </w:r>
    </w:p>
    <w:p w:rsidR="00B64073" w:rsidRDefault="009D3054">
      <w:pPr>
        <w:pStyle w:val="BodyText"/>
        <w:ind w:left="300" w:right="1220"/>
        <w:jc w:val="both"/>
      </w:pPr>
      <w:r>
        <w:t>за јавну набавку услуга мале вредности – Одржавање рачунарске и серверске опреме са оперативним системом и корисничким софтвером за управљање предметима у Државно</w:t>
      </w:r>
      <w:r w:rsidR="00EE70F3">
        <w:rPr>
          <w:lang w:val="sr-Cyrl-RS"/>
        </w:rPr>
        <w:t>м</w:t>
      </w:r>
      <w:r w:rsidR="00EE70F3">
        <w:t xml:space="preserve"> правобранилаштву</w:t>
      </w:r>
      <w:r>
        <w:t xml:space="preserve">, редни број </w:t>
      </w:r>
      <w:r w:rsidR="00BC2CB1">
        <w:t>11/19</w:t>
      </w:r>
    </w:p>
    <w:p w:rsidR="00B64073" w:rsidRDefault="00B64073">
      <w:pPr>
        <w:pStyle w:val="BodyText"/>
        <w:rPr>
          <w:sz w:val="26"/>
        </w:rPr>
      </w:pPr>
    </w:p>
    <w:p w:rsidR="00B64073" w:rsidRDefault="00B64073">
      <w:pPr>
        <w:pStyle w:val="BodyText"/>
        <w:spacing w:before="9"/>
        <w:rPr>
          <w:sz w:val="21"/>
        </w:rPr>
      </w:pPr>
    </w:p>
    <w:p w:rsidR="00B64073" w:rsidRDefault="009D3054" w:rsidP="00EE70F3">
      <w:pPr>
        <w:pStyle w:val="BodyText"/>
        <w:tabs>
          <w:tab w:val="left" w:pos="9462"/>
        </w:tabs>
        <w:ind w:left="300" w:right="1251"/>
        <w:jc w:val="both"/>
      </w:pPr>
      <w:r>
        <w:t>На основу члана 26. Закона о јавним набавкама („Службени гласник РС“, бр. 124/12,  14/15 и</w:t>
      </w:r>
      <w:r>
        <w:rPr>
          <w:spacing w:val="-2"/>
        </w:rPr>
        <w:t xml:space="preserve"> </w:t>
      </w:r>
      <w:r>
        <w:t>68/15),</w:t>
      </w:r>
      <w:r>
        <w:rPr>
          <w:spacing w:val="-1"/>
        </w:rPr>
        <w:t xml:space="preserve"> </w:t>
      </w:r>
      <w:r>
        <w:t>понуђач</w:t>
      </w:r>
      <w:r w:rsidR="00EE70F3">
        <w:rPr>
          <w:lang w:val="sr-Cyrl-RS"/>
        </w:rPr>
        <w:t xml:space="preserve">  </w:t>
      </w:r>
      <w:r>
        <w:rPr>
          <w:u w:val="single"/>
        </w:rPr>
        <w:t xml:space="preserve"> </w:t>
      </w:r>
      <w:r>
        <w:rPr>
          <w:u w:val="single"/>
        </w:rPr>
        <w:tab/>
      </w:r>
      <w:r>
        <w:t>,</w:t>
      </w:r>
    </w:p>
    <w:p w:rsidR="00B64073" w:rsidRDefault="00B64073" w:rsidP="00EE70F3">
      <w:pPr>
        <w:pStyle w:val="BodyText"/>
        <w:jc w:val="both"/>
      </w:pPr>
    </w:p>
    <w:p w:rsidR="00B64073" w:rsidRDefault="009D3054" w:rsidP="00EE70F3">
      <w:pPr>
        <w:pStyle w:val="BodyText"/>
        <w:tabs>
          <w:tab w:val="left" w:pos="4343"/>
          <w:tab w:val="left" w:pos="9440"/>
        </w:tabs>
        <w:spacing w:before="1"/>
        <w:ind w:left="300"/>
        <w:jc w:val="both"/>
      </w:pPr>
      <w:r>
        <w:t>са</w:t>
      </w:r>
      <w:r>
        <w:rPr>
          <w:spacing w:val="-2"/>
        </w:rPr>
        <w:t xml:space="preserve"> </w:t>
      </w:r>
      <w:r>
        <w:t>седиштем</w:t>
      </w:r>
      <w:r>
        <w:rPr>
          <w:spacing w:val="1"/>
        </w:rPr>
        <w:t xml:space="preserve"> </w:t>
      </w:r>
      <w:r>
        <w:t>у</w:t>
      </w:r>
      <w:r>
        <w:rPr>
          <w:u w:val="single"/>
        </w:rPr>
        <w:t xml:space="preserve"> </w:t>
      </w:r>
      <w:r>
        <w:rPr>
          <w:u w:val="single"/>
        </w:rPr>
        <w:tab/>
      </w:r>
      <w:r>
        <w:t>,</w:t>
      </w:r>
      <w:r>
        <w:rPr>
          <w:spacing w:val="-4"/>
        </w:rPr>
        <w:t xml:space="preserve"> </w:t>
      </w:r>
      <w:r>
        <w:t>ул.</w:t>
      </w:r>
      <w:r>
        <w:rPr>
          <w:spacing w:val="-1"/>
        </w:rPr>
        <w:t xml:space="preserve"> </w:t>
      </w:r>
      <w:r>
        <w:rPr>
          <w:u w:val="single"/>
        </w:rPr>
        <w:t xml:space="preserve"> </w:t>
      </w:r>
      <w:r>
        <w:rPr>
          <w:u w:val="single"/>
        </w:rPr>
        <w:tab/>
      </w:r>
    </w:p>
    <w:p w:rsidR="00B64073" w:rsidRDefault="00B64073" w:rsidP="00EE70F3">
      <w:pPr>
        <w:pStyle w:val="BodyText"/>
        <w:spacing w:before="2"/>
        <w:jc w:val="both"/>
        <w:rPr>
          <w:sz w:val="16"/>
        </w:rPr>
      </w:pPr>
    </w:p>
    <w:p w:rsidR="00B64073" w:rsidRDefault="009D3054" w:rsidP="00EE70F3">
      <w:pPr>
        <w:pStyle w:val="BodyText"/>
        <w:tabs>
          <w:tab w:val="left" w:pos="1022"/>
        </w:tabs>
        <w:spacing w:before="90"/>
        <w:ind w:left="300"/>
        <w:jc w:val="both"/>
      </w:pPr>
      <w:r>
        <w:t>бр.</w:t>
      </w:r>
      <w:r>
        <w:rPr>
          <w:u w:val="single"/>
        </w:rPr>
        <w:t xml:space="preserve"> </w:t>
      </w:r>
      <w:r>
        <w:rPr>
          <w:u w:val="single"/>
        </w:rPr>
        <w:tab/>
      </w:r>
      <w:r>
        <w:t>, даје следећу</w:t>
      </w:r>
      <w:r>
        <w:rPr>
          <w:spacing w:val="-7"/>
        </w:rPr>
        <w:t xml:space="preserve"> </w:t>
      </w:r>
      <w:r>
        <w:t>изјаву:</w:t>
      </w:r>
    </w:p>
    <w:p w:rsidR="00B64073" w:rsidRDefault="00B64073">
      <w:pPr>
        <w:pStyle w:val="BodyText"/>
        <w:rPr>
          <w:sz w:val="20"/>
        </w:rPr>
      </w:pPr>
    </w:p>
    <w:p w:rsidR="00B64073" w:rsidRDefault="00B64073">
      <w:pPr>
        <w:pStyle w:val="BodyText"/>
        <w:spacing w:before="7"/>
        <w:rPr>
          <w:sz w:val="20"/>
        </w:rPr>
      </w:pPr>
    </w:p>
    <w:p w:rsidR="00B64073" w:rsidRDefault="009D3054">
      <w:pPr>
        <w:pStyle w:val="Heading1"/>
        <w:spacing w:before="90"/>
        <w:ind w:left="4359"/>
      </w:pPr>
      <w:r>
        <w:t>И З Ј А В А</w:t>
      </w:r>
    </w:p>
    <w:p w:rsidR="00B64073" w:rsidRDefault="00B64073">
      <w:pPr>
        <w:pStyle w:val="BodyText"/>
        <w:rPr>
          <w:b/>
          <w:sz w:val="26"/>
        </w:rPr>
      </w:pPr>
    </w:p>
    <w:p w:rsidR="00B64073" w:rsidRDefault="00B64073">
      <w:pPr>
        <w:pStyle w:val="BodyText"/>
        <w:rPr>
          <w:b/>
          <w:sz w:val="26"/>
        </w:rPr>
      </w:pPr>
    </w:p>
    <w:p w:rsidR="00B64073" w:rsidRDefault="009D3054">
      <w:pPr>
        <w:pStyle w:val="BodyText"/>
        <w:spacing w:before="228" w:line="360" w:lineRule="auto"/>
        <w:ind w:left="300" w:right="1251" w:firstLine="540"/>
      </w:pPr>
      <w:r>
        <w:t>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w:t>
      </w:r>
    </w:p>
    <w:p w:rsidR="00B64073" w:rsidRDefault="00B64073">
      <w:pPr>
        <w:pStyle w:val="BodyText"/>
        <w:rPr>
          <w:sz w:val="20"/>
        </w:rPr>
      </w:pPr>
    </w:p>
    <w:p w:rsidR="00B64073" w:rsidRDefault="00B64073">
      <w:pPr>
        <w:pStyle w:val="BodyText"/>
        <w:rPr>
          <w:sz w:val="20"/>
        </w:rPr>
      </w:pPr>
    </w:p>
    <w:p w:rsidR="00B64073" w:rsidRDefault="00B64073">
      <w:pPr>
        <w:pStyle w:val="BodyText"/>
        <w:rPr>
          <w:sz w:val="20"/>
        </w:rPr>
      </w:pPr>
    </w:p>
    <w:p w:rsidR="00B64073" w:rsidRDefault="00B64073">
      <w:pPr>
        <w:pStyle w:val="BodyText"/>
        <w:spacing w:before="8"/>
        <w:rPr>
          <w:sz w:val="12"/>
        </w:rPr>
      </w:pPr>
    </w:p>
    <w:tbl>
      <w:tblPr>
        <w:tblW w:w="0" w:type="auto"/>
        <w:tblInd w:w="828" w:type="dxa"/>
        <w:tblLayout w:type="fixed"/>
        <w:tblCellMar>
          <w:left w:w="0" w:type="dxa"/>
          <w:right w:w="0" w:type="dxa"/>
        </w:tblCellMar>
        <w:tblLook w:val="01E0" w:firstRow="1" w:lastRow="1" w:firstColumn="1" w:lastColumn="1" w:noHBand="0" w:noVBand="0"/>
      </w:tblPr>
      <w:tblGrid>
        <w:gridCol w:w="2400"/>
        <w:gridCol w:w="3215"/>
        <w:gridCol w:w="2831"/>
      </w:tblGrid>
      <w:tr w:rsidR="00B64073">
        <w:trPr>
          <w:trHeight w:val="270"/>
        </w:trPr>
        <w:tc>
          <w:tcPr>
            <w:tcW w:w="2400" w:type="dxa"/>
          </w:tcPr>
          <w:p w:rsidR="00B64073" w:rsidRDefault="009D3054">
            <w:pPr>
              <w:pStyle w:val="TableParagraph"/>
              <w:spacing w:line="251" w:lineRule="exact"/>
              <w:ind w:left="842"/>
              <w:rPr>
                <w:sz w:val="24"/>
              </w:rPr>
            </w:pPr>
            <w:r>
              <w:rPr>
                <w:sz w:val="24"/>
              </w:rPr>
              <w:t>Датум:</w:t>
            </w:r>
          </w:p>
        </w:tc>
        <w:tc>
          <w:tcPr>
            <w:tcW w:w="3215" w:type="dxa"/>
          </w:tcPr>
          <w:p w:rsidR="00B64073" w:rsidRDefault="00B64073">
            <w:pPr>
              <w:pStyle w:val="TableParagraph"/>
              <w:rPr>
                <w:sz w:val="20"/>
              </w:rPr>
            </w:pPr>
          </w:p>
        </w:tc>
        <w:tc>
          <w:tcPr>
            <w:tcW w:w="2831" w:type="dxa"/>
            <w:vMerge w:val="restart"/>
          </w:tcPr>
          <w:p w:rsidR="00B64073" w:rsidRDefault="009D3054">
            <w:pPr>
              <w:pStyle w:val="TableParagraph"/>
              <w:spacing w:line="266" w:lineRule="exact"/>
              <w:ind w:left="449" w:right="301"/>
              <w:jc w:val="center"/>
              <w:rPr>
                <w:sz w:val="24"/>
              </w:rPr>
            </w:pPr>
            <w:r>
              <w:rPr>
                <w:sz w:val="24"/>
              </w:rPr>
              <w:t>Потпис овлашћеног</w:t>
            </w:r>
          </w:p>
          <w:p w:rsidR="00B64073" w:rsidRDefault="009D3054">
            <w:pPr>
              <w:pStyle w:val="TableParagraph"/>
              <w:spacing w:line="251" w:lineRule="exact"/>
              <w:ind w:left="446" w:right="301"/>
              <w:jc w:val="center"/>
              <w:rPr>
                <w:sz w:val="24"/>
              </w:rPr>
            </w:pPr>
            <w:r>
              <w:rPr>
                <w:sz w:val="24"/>
              </w:rPr>
              <w:t>лица понуђача</w:t>
            </w:r>
          </w:p>
        </w:tc>
      </w:tr>
      <w:tr w:rsidR="00B64073">
        <w:trPr>
          <w:trHeight w:val="265"/>
        </w:trPr>
        <w:tc>
          <w:tcPr>
            <w:tcW w:w="2400" w:type="dxa"/>
            <w:tcBorders>
              <w:bottom w:val="single" w:sz="4" w:space="0" w:color="000000"/>
            </w:tcBorders>
          </w:tcPr>
          <w:p w:rsidR="00B64073" w:rsidRDefault="00B64073">
            <w:pPr>
              <w:pStyle w:val="TableParagraph"/>
              <w:rPr>
                <w:sz w:val="18"/>
              </w:rPr>
            </w:pPr>
          </w:p>
        </w:tc>
        <w:tc>
          <w:tcPr>
            <w:tcW w:w="3215" w:type="dxa"/>
            <w:vMerge w:val="restart"/>
          </w:tcPr>
          <w:p w:rsidR="00B64073" w:rsidRDefault="009D3054">
            <w:pPr>
              <w:pStyle w:val="TableParagraph"/>
              <w:spacing w:before="134"/>
              <w:ind w:right="468"/>
              <w:jc w:val="right"/>
              <w:rPr>
                <w:sz w:val="24"/>
              </w:rPr>
            </w:pPr>
            <w:r>
              <w:rPr>
                <w:sz w:val="24"/>
              </w:rPr>
              <w:t>М.П.</w:t>
            </w:r>
          </w:p>
        </w:tc>
        <w:tc>
          <w:tcPr>
            <w:tcW w:w="2831" w:type="dxa"/>
            <w:vMerge/>
            <w:tcBorders>
              <w:top w:val="nil"/>
            </w:tcBorders>
          </w:tcPr>
          <w:p w:rsidR="00B64073" w:rsidRDefault="00B64073">
            <w:pPr>
              <w:rPr>
                <w:sz w:val="2"/>
                <w:szCs w:val="2"/>
              </w:rPr>
            </w:pPr>
          </w:p>
        </w:tc>
      </w:tr>
      <w:tr w:rsidR="00B64073">
        <w:trPr>
          <w:trHeight w:val="276"/>
        </w:trPr>
        <w:tc>
          <w:tcPr>
            <w:tcW w:w="2400" w:type="dxa"/>
            <w:tcBorders>
              <w:top w:val="single" w:sz="4" w:space="0" w:color="000000"/>
            </w:tcBorders>
          </w:tcPr>
          <w:p w:rsidR="00B64073" w:rsidRDefault="009D3054">
            <w:pPr>
              <w:pStyle w:val="TableParagraph"/>
              <w:spacing w:line="261" w:lineRule="exact"/>
              <w:ind w:left="839"/>
              <w:rPr>
                <w:sz w:val="24"/>
              </w:rPr>
            </w:pPr>
            <w:r>
              <w:rPr>
                <w:sz w:val="24"/>
              </w:rPr>
              <w:t>Место:</w:t>
            </w:r>
          </w:p>
        </w:tc>
        <w:tc>
          <w:tcPr>
            <w:tcW w:w="3215" w:type="dxa"/>
            <w:vMerge/>
            <w:tcBorders>
              <w:top w:val="nil"/>
            </w:tcBorders>
          </w:tcPr>
          <w:p w:rsidR="00B64073" w:rsidRDefault="00B64073">
            <w:pPr>
              <w:rPr>
                <w:sz w:val="2"/>
                <w:szCs w:val="2"/>
              </w:rPr>
            </w:pPr>
          </w:p>
        </w:tc>
        <w:tc>
          <w:tcPr>
            <w:tcW w:w="2831" w:type="dxa"/>
          </w:tcPr>
          <w:p w:rsidR="00B64073" w:rsidRDefault="00B64073">
            <w:pPr>
              <w:pStyle w:val="TableParagraph"/>
              <w:rPr>
                <w:sz w:val="20"/>
              </w:rPr>
            </w:pPr>
          </w:p>
        </w:tc>
      </w:tr>
      <w:tr w:rsidR="00B64073">
        <w:trPr>
          <w:trHeight w:val="261"/>
        </w:trPr>
        <w:tc>
          <w:tcPr>
            <w:tcW w:w="2400" w:type="dxa"/>
            <w:tcBorders>
              <w:bottom w:val="single" w:sz="4" w:space="0" w:color="000000"/>
            </w:tcBorders>
          </w:tcPr>
          <w:p w:rsidR="00B64073" w:rsidRDefault="00B64073">
            <w:pPr>
              <w:pStyle w:val="TableParagraph"/>
              <w:rPr>
                <w:sz w:val="18"/>
              </w:rPr>
            </w:pPr>
          </w:p>
        </w:tc>
        <w:tc>
          <w:tcPr>
            <w:tcW w:w="3215" w:type="dxa"/>
          </w:tcPr>
          <w:p w:rsidR="00B64073" w:rsidRDefault="00B64073">
            <w:pPr>
              <w:pStyle w:val="TableParagraph"/>
              <w:rPr>
                <w:sz w:val="18"/>
              </w:rPr>
            </w:pPr>
          </w:p>
        </w:tc>
        <w:tc>
          <w:tcPr>
            <w:tcW w:w="2831" w:type="dxa"/>
          </w:tcPr>
          <w:p w:rsidR="00B64073" w:rsidRDefault="00B64073">
            <w:pPr>
              <w:pStyle w:val="TableParagraph"/>
              <w:spacing w:before="7" w:after="1"/>
            </w:pPr>
          </w:p>
          <w:p w:rsidR="00B64073" w:rsidRDefault="00B5297E">
            <w:pPr>
              <w:pStyle w:val="TableParagraph"/>
              <w:spacing w:line="20" w:lineRule="exact"/>
              <w:ind w:left="344"/>
              <w:rPr>
                <w:sz w:val="2"/>
              </w:rPr>
            </w:pPr>
            <w:r>
              <w:rPr>
                <w:noProof/>
                <w:sz w:val="2"/>
                <w:lang w:bidi="ar-SA"/>
              </w:rPr>
              <mc:AlternateContent>
                <mc:Choice Requires="wpg">
                  <w:drawing>
                    <wp:inline distT="0" distB="0" distL="0" distR="0">
                      <wp:extent cx="1448435" cy="6350"/>
                      <wp:effectExtent l="12700" t="9525" r="5715" b="3175"/>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6350"/>
                                <a:chOff x="0" y="0"/>
                                <a:chExt cx="2281" cy="10"/>
                              </a:xfrm>
                            </wpg:grpSpPr>
                            <wps:wsp>
                              <wps:cNvPr id="8" name="Line 7"/>
                              <wps:cNvCnPr>
                                <a:cxnSpLocks noChangeShapeType="1"/>
                              </wps:cNvCnPr>
                              <wps:spPr bwMode="auto">
                                <a:xfrm>
                                  <a:off x="0" y="5"/>
                                  <a:ext cx="2281"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38225A" id="Group 6" o:spid="_x0000_s1026" style="width:114.05pt;height:.5pt;mso-position-horizontal-relative:char;mso-position-vertical-relative:line" coordsize="22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">
                      <v:line id="Line 7" o:spid="_x0000_s1027" style="position:absolute;visibility:visible;mso-wrap-style:square" from="0,5" to="2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" strokeweight=".17356mm"/>
                      <w10:anchorlock/>
                    </v:group>
                  </w:pict>
                </mc:Fallback>
              </mc:AlternateContent>
            </w:r>
          </w:p>
        </w:tc>
      </w:tr>
    </w:tbl>
    <w:p w:rsidR="00B64073" w:rsidRDefault="00B64073">
      <w:pPr>
        <w:pStyle w:val="BodyText"/>
        <w:rPr>
          <w:sz w:val="20"/>
        </w:rPr>
      </w:pPr>
    </w:p>
    <w:p w:rsidR="00B64073" w:rsidRDefault="00B64073">
      <w:pPr>
        <w:pStyle w:val="BodyText"/>
        <w:spacing w:before="2"/>
        <w:rPr>
          <w:sz w:val="20"/>
        </w:rPr>
      </w:pPr>
    </w:p>
    <w:p w:rsidR="00B64073" w:rsidRDefault="009D3054">
      <w:pPr>
        <w:pStyle w:val="BodyText"/>
        <w:spacing w:before="90"/>
        <w:ind w:left="300" w:right="1216" w:firstLine="540"/>
        <w:jc w:val="both"/>
      </w:pPr>
      <w:r>
        <w:rPr>
          <w:b/>
        </w:rPr>
        <w:t>Напомене</w:t>
      </w:r>
      <w:r>
        <w:t xml:space="preserve">: </w:t>
      </w:r>
      <w:r>
        <w:rPr>
          <w:spacing w:val="-8"/>
        </w:rPr>
        <w:t xml:space="preserve">Уколико </w:t>
      </w:r>
      <w:r>
        <w:rPr>
          <w:spacing w:val="-3"/>
        </w:rPr>
        <w:t xml:space="preserve">понуду </w:t>
      </w:r>
      <w:r>
        <w:t xml:space="preserve">подноси група понуђача, Изјава мора бити попуњена, потписана и </w:t>
      </w:r>
      <w:r>
        <w:rPr>
          <w:spacing w:val="-4"/>
        </w:rPr>
        <w:t>печатом</w:t>
      </w:r>
      <w:r>
        <w:rPr>
          <w:spacing w:val="52"/>
        </w:rPr>
        <w:t xml:space="preserve"> </w:t>
      </w:r>
      <w:r>
        <w:t xml:space="preserve">оверена </w:t>
      </w:r>
      <w:r>
        <w:rPr>
          <w:spacing w:val="-4"/>
        </w:rPr>
        <w:t>од</w:t>
      </w:r>
      <w:r>
        <w:rPr>
          <w:spacing w:val="52"/>
        </w:rPr>
        <w:t xml:space="preserve"> </w:t>
      </w:r>
      <w:r>
        <w:t>стране овлашћеног лица сваког понуђача из групе понуђача. По потреби, овај образац копирати у довољном броју примерака.</w:t>
      </w:r>
    </w:p>
    <w:p w:rsidR="00B64073" w:rsidRDefault="009D3054">
      <w:pPr>
        <w:pStyle w:val="BodyText"/>
        <w:ind w:left="300" w:right="1220" w:firstLine="540"/>
        <w:jc w:val="both"/>
      </w:pPr>
      <w:r>
        <w:t>У случају постојања основане сумње у истинитост ове изјаве,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Pr>
          <w:spacing w:val="-7"/>
        </w:rPr>
        <w:t xml:space="preserve"> </w:t>
      </w:r>
      <w:r>
        <w:t>Закона.</w:t>
      </w:r>
    </w:p>
    <w:p w:rsidR="00B64073" w:rsidRDefault="00B64073">
      <w:pPr>
        <w:jc w:val="both"/>
        <w:sectPr w:rsidR="00B64073">
          <w:pgSz w:w="12240" w:h="15840"/>
          <w:pgMar w:top="1500" w:right="220" w:bottom="1940" w:left="1140" w:header="0" w:footer="1670" w:gutter="0"/>
          <w:cols w:space="720"/>
        </w:sectPr>
      </w:pPr>
    </w:p>
    <w:p w:rsidR="00B64073" w:rsidRDefault="00956875" w:rsidP="00956875">
      <w:pPr>
        <w:pStyle w:val="Heading1"/>
        <w:tabs>
          <w:tab w:val="left" w:pos="661"/>
        </w:tabs>
        <w:spacing w:before="71" w:line="274" w:lineRule="exact"/>
        <w:ind w:left="568"/>
      </w:pPr>
      <w:r>
        <w:rPr>
          <w:lang w:val="sr-Cyrl-RS"/>
        </w:rPr>
        <w:lastRenderedPageBreak/>
        <w:t xml:space="preserve">5.8. </w:t>
      </w:r>
      <w:r w:rsidR="009D3054">
        <w:t>ОБРАЗАЦ ТРОШКОВА ПРИПРЕМЕ</w:t>
      </w:r>
      <w:r w:rsidR="009D3054">
        <w:rPr>
          <w:spacing w:val="-3"/>
        </w:rPr>
        <w:t xml:space="preserve"> </w:t>
      </w:r>
      <w:r w:rsidR="009D3054">
        <w:t>ПОНУДЕ</w:t>
      </w:r>
    </w:p>
    <w:p w:rsidR="00B64073" w:rsidRDefault="009D3054">
      <w:pPr>
        <w:pStyle w:val="BodyText"/>
        <w:ind w:left="300" w:right="1220"/>
        <w:jc w:val="both"/>
      </w:pPr>
      <w:r>
        <w:t>за јавну набавку услуга мале вредности – Одржавање рачунарске и серверске опреме са оперативним системом и корисничким софтвером за управљање предметима у Државно</w:t>
      </w:r>
      <w:r w:rsidR="00EE70F3">
        <w:rPr>
          <w:lang w:val="sr-Cyrl-RS"/>
        </w:rPr>
        <w:t>м</w:t>
      </w:r>
      <w:r w:rsidR="00EE70F3">
        <w:t xml:space="preserve"> правобранилаштву</w:t>
      </w:r>
      <w:r>
        <w:t xml:space="preserve">, редни број </w:t>
      </w:r>
      <w:r w:rsidR="00BC2CB1">
        <w:t>11/19</w:t>
      </w:r>
    </w:p>
    <w:p w:rsidR="00B64073" w:rsidRDefault="00B64073">
      <w:pPr>
        <w:pStyle w:val="BodyText"/>
        <w:rPr>
          <w:sz w:val="20"/>
        </w:rPr>
      </w:pPr>
    </w:p>
    <w:p w:rsidR="00B64073" w:rsidRDefault="00B64073">
      <w:pPr>
        <w:pStyle w:val="BodyText"/>
        <w:spacing w:before="6"/>
        <w:rPr>
          <w:sz w:val="28"/>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B64073">
        <w:trPr>
          <w:trHeight w:val="275"/>
        </w:trPr>
        <w:tc>
          <w:tcPr>
            <w:tcW w:w="4429" w:type="dxa"/>
          </w:tcPr>
          <w:p w:rsidR="00B64073" w:rsidRDefault="009D3054">
            <w:pPr>
              <w:pStyle w:val="TableParagraph"/>
              <w:spacing w:line="256" w:lineRule="exact"/>
              <w:ind w:left="1463"/>
              <w:rPr>
                <w:b/>
                <w:sz w:val="24"/>
              </w:rPr>
            </w:pPr>
            <w:r>
              <w:rPr>
                <w:b/>
                <w:sz w:val="24"/>
              </w:rPr>
              <w:t>врста трошка</w:t>
            </w:r>
          </w:p>
        </w:tc>
        <w:tc>
          <w:tcPr>
            <w:tcW w:w="4429" w:type="dxa"/>
          </w:tcPr>
          <w:p w:rsidR="00B64073" w:rsidRDefault="009D3054">
            <w:pPr>
              <w:pStyle w:val="TableParagraph"/>
              <w:spacing w:line="256" w:lineRule="exact"/>
              <w:ind w:left="810"/>
              <w:rPr>
                <w:b/>
                <w:sz w:val="24"/>
              </w:rPr>
            </w:pPr>
            <w:r>
              <w:rPr>
                <w:b/>
                <w:sz w:val="24"/>
              </w:rPr>
              <w:t>износ трошка у динарима</w:t>
            </w:r>
          </w:p>
        </w:tc>
      </w:tr>
      <w:tr w:rsidR="00B64073">
        <w:trPr>
          <w:trHeight w:val="1106"/>
        </w:trPr>
        <w:tc>
          <w:tcPr>
            <w:tcW w:w="4429" w:type="dxa"/>
          </w:tcPr>
          <w:p w:rsidR="00B64073" w:rsidRDefault="00B64073">
            <w:pPr>
              <w:pStyle w:val="TableParagraph"/>
              <w:rPr>
                <w:sz w:val="24"/>
              </w:rPr>
            </w:pPr>
          </w:p>
        </w:tc>
        <w:tc>
          <w:tcPr>
            <w:tcW w:w="4429" w:type="dxa"/>
          </w:tcPr>
          <w:p w:rsidR="00B64073" w:rsidRDefault="00B64073">
            <w:pPr>
              <w:pStyle w:val="TableParagraph"/>
              <w:rPr>
                <w:sz w:val="24"/>
              </w:rPr>
            </w:pPr>
          </w:p>
        </w:tc>
      </w:tr>
      <w:tr w:rsidR="00B64073">
        <w:trPr>
          <w:trHeight w:val="1104"/>
        </w:trPr>
        <w:tc>
          <w:tcPr>
            <w:tcW w:w="4429" w:type="dxa"/>
          </w:tcPr>
          <w:p w:rsidR="00B64073" w:rsidRDefault="00B64073">
            <w:pPr>
              <w:pStyle w:val="TableParagraph"/>
              <w:rPr>
                <w:sz w:val="24"/>
              </w:rPr>
            </w:pPr>
          </w:p>
        </w:tc>
        <w:tc>
          <w:tcPr>
            <w:tcW w:w="4429" w:type="dxa"/>
          </w:tcPr>
          <w:p w:rsidR="00B64073" w:rsidRDefault="00B64073">
            <w:pPr>
              <w:pStyle w:val="TableParagraph"/>
              <w:rPr>
                <w:sz w:val="24"/>
              </w:rPr>
            </w:pPr>
          </w:p>
        </w:tc>
      </w:tr>
      <w:tr w:rsidR="00B64073">
        <w:trPr>
          <w:trHeight w:val="1103"/>
        </w:trPr>
        <w:tc>
          <w:tcPr>
            <w:tcW w:w="4429" w:type="dxa"/>
          </w:tcPr>
          <w:p w:rsidR="00B64073" w:rsidRDefault="00B64073">
            <w:pPr>
              <w:pStyle w:val="TableParagraph"/>
              <w:rPr>
                <w:sz w:val="24"/>
              </w:rPr>
            </w:pPr>
          </w:p>
        </w:tc>
        <w:tc>
          <w:tcPr>
            <w:tcW w:w="4429" w:type="dxa"/>
          </w:tcPr>
          <w:p w:rsidR="00B64073" w:rsidRDefault="00B64073">
            <w:pPr>
              <w:pStyle w:val="TableParagraph"/>
              <w:rPr>
                <w:sz w:val="24"/>
              </w:rPr>
            </w:pPr>
          </w:p>
        </w:tc>
      </w:tr>
      <w:tr w:rsidR="00B64073">
        <w:trPr>
          <w:trHeight w:val="827"/>
        </w:trPr>
        <w:tc>
          <w:tcPr>
            <w:tcW w:w="4429" w:type="dxa"/>
          </w:tcPr>
          <w:p w:rsidR="00B64073" w:rsidRDefault="00B64073">
            <w:pPr>
              <w:pStyle w:val="TableParagraph"/>
              <w:spacing w:before="8"/>
              <w:rPr>
                <w:sz w:val="23"/>
              </w:rPr>
            </w:pPr>
          </w:p>
          <w:p w:rsidR="00B64073" w:rsidRDefault="009D3054">
            <w:pPr>
              <w:pStyle w:val="TableParagraph"/>
              <w:ind w:right="97"/>
              <w:jc w:val="right"/>
              <w:rPr>
                <w:b/>
                <w:sz w:val="24"/>
              </w:rPr>
            </w:pPr>
            <w:r>
              <w:rPr>
                <w:b/>
                <w:sz w:val="24"/>
              </w:rPr>
              <w:t>УКУПНО</w:t>
            </w:r>
          </w:p>
        </w:tc>
        <w:tc>
          <w:tcPr>
            <w:tcW w:w="4429" w:type="dxa"/>
          </w:tcPr>
          <w:p w:rsidR="00B64073" w:rsidRDefault="00B64073">
            <w:pPr>
              <w:pStyle w:val="TableParagraph"/>
              <w:rPr>
                <w:sz w:val="24"/>
              </w:rPr>
            </w:pPr>
          </w:p>
        </w:tc>
      </w:tr>
    </w:tbl>
    <w:p w:rsidR="00B64073" w:rsidRDefault="00B64073">
      <w:pPr>
        <w:pStyle w:val="BodyText"/>
        <w:rPr>
          <w:sz w:val="20"/>
        </w:rPr>
      </w:pPr>
    </w:p>
    <w:p w:rsidR="00B64073" w:rsidRDefault="00B64073">
      <w:pPr>
        <w:pStyle w:val="BodyText"/>
        <w:spacing w:before="6"/>
        <w:rPr>
          <w:sz w:val="19"/>
        </w:rPr>
      </w:pPr>
    </w:p>
    <w:p w:rsidR="00B64073" w:rsidRDefault="009D3054">
      <w:pPr>
        <w:pStyle w:val="BodyText"/>
        <w:spacing w:before="90"/>
        <w:ind w:left="300" w:right="1223" w:firstLine="566"/>
        <w:jc w:val="both"/>
      </w:pPr>
      <w:r>
        <w:t>Трошкове припреме и подношења понуде сноси искључиво понуђач и не може тражити од наручиоца накнаду трошкова.</w:t>
      </w:r>
    </w:p>
    <w:p w:rsidR="00B64073" w:rsidRDefault="009D3054">
      <w:pPr>
        <w:pStyle w:val="BodyText"/>
        <w:ind w:left="300" w:right="1217" w:firstLine="566"/>
        <w:jc w:val="both"/>
      </w:pPr>
      <w:r>
        <w:t>Уколико поступак јавне набавке буде обустављен из разлога који су на страни наручиоца, наручилац је дужан да понуђачу надокнади трошкове прибављања средства обезбеђења, под условом да је понуђач тражио накнаду тих трошкова у својој понуди.</w:t>
      </w:r>
    </w:p>
    <w:p w:rsidR="00B64073" w:rsidRDefault="009D3054">
      <w:pPr>
        <w:pStyle w:val="BodyText"/>
        <w:ind w:left="866"/>
      </w:pPr>
      <w:r>
        <w:t>Достављање овог обрасца није обавезно.</w:t>
      </w:r>
    </w:p>
    <w:p w:rsidR="00B64073" w:rsidRDefault="00B64073">
      <w:pPr>
        <w:pStyle w:val="BodyText"/>
        <w:rPr>
          <w:sz w:val="20"/>
        </w:rPr>
      </w:pPr>
    </w:p>
    <w:p w:rsidR="00B64073" w:rsidRDefault="00B64073">
      <w:pPr>
        <w:pStyle w:val="BodyText"/>
        <w:rPr>
          <w:sz w:val="20"/>
        </w:rPr>
      </w:pPr>
    </w:p>
    <w:p w:rsidR="00B64073" w:rsidRDefault="00B64073">
      <w:pPr>
        <w:pStyle w:val="BodyText"/>
        <w:rPr>
          <w:sz w:val="20"/>
        </w:rPr>
      </w:pPr>
    </w:p>
    <w:p w:rsidR="00B64073" w:rsidRDefault="00B64073">
      <w:pPr>
        <w:pStyle w:val="BodyText"/>
        <w:spacing w:before="10"/>
        <w:rPr>
          <w:sz w:val="12"/>
        </w:rPr>
      </w:pPr>
    </w:p>
    <w:tbl>
      <w:tblPr>
        <w:tblW w:w="0" w:type="auto"/>
        <w:tblInd w:w="828" w:type="dxa"/>
        <w:tblLayout w:type="fixed"/>
        <w:tblCellMar>
          <w:left w:w="0" w:type="dxa"/>
          <w:right w:w="0" w:type="dxa"/>
        </w:tblCellMar>
        <w:tblLook w:val="01E0" w:firstRow="1" w:lastRow="1" w:firstColumn="1" w:lastColumn="1" w:noHBand="0" w:noVBand="0"/>
      </w:tblPr>
      <w:tblGrid>
        <w:gridCol w:w="2400"/>
        <w:gridCol w:w="3225"/>
        <w:gridCol w:w="2820"/>
      </w:tblGrid>
      <w:tr w:rsidR="00B64073">
        <w:trPr>
          <w:trHeight w:val="270"/>
        </w:trPr>
        <w:tc>
          <w:tcPr>
            <w:tcW w:w="2400" w:type="dxa"/>
          </w:tcPr>
          <w:p w:rsidR="00B64073" w:rsidRDefault="009D3054">
            <w:pPr>
              <w:pStyle w:val="TableParagraph"/>
              <w:spacing w:line="251" w:lineRule="exact"/>
              <w:ind w:left="863"/>
              <w:rPr>
                <w:sz w:val="24"/>
              </w:rPr>
            </w:pPr>
            <w:r>
              <w:rPr>
                <w:sz w:val="24"/>
              </w:rPr>
              <w:t>датум:</w:t>
            </w:r>
          </w:p>
        </w:tc>
        <w:tc>
          <w:tcPr>
            <w:tcW w:w="3225" w:type="dxa"/>
          </w:tcPr>
          <w:p w:rsidR="00B64073" w:rsidRDefault="00B64073">
            <w:pPr>
              <w:pStyle w:val="TableParagraph"/>
              <w:rPr>
                <w:sz w:val="20"/>
              </w:rPr>
            </w:pPr>
          </w:p>
        </w:tc>
        <w:tc>
          <w:tcPr>
            <w:tcW w:w="2820" w:type="dxa"/>
            <w:vMerge w:val="restart"/>
          </w:tcPr>
          <w:p w:rsidR="00B64073" w:rsidRDefault="009D3054">
            <w:pPr>
              <w:pStyle w:val="TableParagraph"/>
              <w:spacing w:line="266" w:lineRule="exact"/>
              <w:ind w:left="460" w:right="324"/>
              <w:jc w:val="center"/>
              <w:rPr>
                <w:sz w:val="24"/>
              </w:rPr>
            </w:pPr>
            <w:r>
              <w:rPr>
                <w:sz w:val="24"/>
              </w:rPr>
              <w:t>потпис овлашћеног</w:t>
            </w:r>
          </w:p>
          <w:p w:rsidR="00B64073" w:rsidRDefault="009D3054">
            <w:pPr>
              <w:pStyle w:val="TableParagraph"/>
              <w:spacing w:line="251" w:lineRule="exact"/>
              <w:ind w:left="460" w:right="324"/>
              <w:jc w:val="center"/>
              <w:rPr>
                <w:sz w:val="24"/>
              </w:rPr>
            </w:pPr>
            <w:r>
              <w:rPr>
                <w:sz w:val="24"/>
              </w:rPr>
              <w:t>лица понуђача</w:t>
            </w:r>
          </w:p>
        </w:tc>
      </w:tr>
      <w:tr w:rsidR="00B64073">
        <w:trPr>
          <w:trHeight w:val="265"/>
        </w:trPr>
        <w:tc>
          <w:tcPr>
            <w:tcW w:w="2400" w:type="dxa"/>
            <w:tcBorders>
              <w:bottom w:val="single" w:sz="4" w:space="0" w:color="000000"/>
            </w:tcBorders>
          </w:tcPr>
          <w:p w:rsidR="00B64073" w:rsidRDefault="00B64073">
            <w:pPr>
              <w:pStyle w:val="TableParagraph"/>
              <w:rPr>
                <w:sz w:val="18"/>
              </w:rPr>
            </w:pPr>
          </w:p>
        </w:tc>
        <w:tc>
          <w:tcPr>
            <w:tcW w:w="3225" w:type="dxa"/>
            <w:vMerge w:val="restart"/>
          </w:tcPr>
          <w:p w:rsidR="00B64073" w:rsidRDefault="009D3054">
            <w:pPr>
              <w:pStyle w:val="TableParagraph"/>
              <w:spacing w:before="131"/>
              <w:ind w:right="478"/>
              <w:jc w:val="right"/>
              <w:rPr>
                <w:sz w:val="24"/>
              </w:rPr>
            </w:pPr>
            <w:r>
              <w:rPr>
                <w:sz w:val="24"/>
              </w:rPr>
              <w:t>М.П.</w:t>
            </w:r>
          </w:p>
        </w:tc>
        <w:tc>
          <w:tcPr>
            <w:tcW w:w="2820" w:type="dxa"/>
            <w:vMerge/>
            <w:tcBorders>
              <w:top w:val="nil"/>
            </w:tcBorders>
          </w:tcPr>
          <w:p w:rsidR="00B64073" w:rsidRDefault="00B64073">
            <w:pPr>
              <w:rPr>
                <w:sz w:val="2"/>
                <w:szCs w:val="2"/>
              </w:rPr>
            </w:pPr>
          </w:p>
        </w:tc>
      </w:tr>
      <w:tr w:rsidR="00B64073">
        <w:trPr>
          <w:trHeight w:val="276"/>
        </w:trPr>
        <w:tc>
          <w:tcPr>
            <w:tcW w:w="2400" w:type="dxa"/>
            <w:tcBorders>
              <w:top w:val="single" w:sz="4" w:space="0" w:color="000000"/>
            </w:tcBorders>
          </w:tcPr>
          <w:p w:rsidR="00B64073" w:rsidRDefault="009D3054">
            <w:pPr>
              <w:pStyle w:val="TableParagraph"/>
              <w:spacing w:line="261" w:lineRule="exact"/>
              <w:ind w:left="871"/>
              <w:rPr>
                <w:sz w:val="24"/>
              </w:rPr>
            </w:pPr>
            <w:r>
              <w:rPr>
                <w:sz w:val="24"/>
              </w:rPr>
              <w:t>место:</w:t>
            </w:r>
          </w:p>
        </w:tc>
        <w:tc>
          <w:tcPr>
            <w:tcW w:w="3225" w:type="dxa"/>
            <w:vMerge/>
            <w:tcBorders>
              <w:top w:val="nil"/>
            </w:tcBorders>
          </w:tcPr>
          <w:p w:rsidR="00B64073" w:rsidRDefault="00B64073">
            <w:pPr>
              <w:rPr>
                <w:sz w:val="2"/>
                <w:szCs w:val="2"/>
              </w:rPr>
            </w:pPr>
          </w:p>
        </w:tc>
        <w:tc>
          <w:tcPr>
            <w:tcW w:w="2820" w:type="dxa"/>
          </w:tcPr>
          <w:p w:rsidR="00B64073" w:rsidRDefault="00B64073">
            <w:pPr>
              <w:pStyle w:val="TableParagraph"/>
              <w:rPr>
                <w:sz w:val="20"/>
              </w:rPr>
            </w:pPr>
          </w:p>
        </w:tc>
      </w:tr>
      <w:tr w:rsidR="00B64073">
        <w:trPr>
          <w:trHeight w:val="261"/>
        </w:trPr>
        <w:tc>
          <w:tcPr>
            <w:tcW w:w="2400" w:type="dxa"/>
            <w:tcBorders>
              <w:bottom w:val="single" w:sz="4" w:space="0" w:color="000000"/>
            </w:tcBorders>
          </w:tcPr>
          <w:p w:rsidR="00B64073" w:rsidRDefault="00B64073">
            <w:pPr>
              <w:pStyle w:val="TableParagraph"/>
              <w:rPr>
                <w:sz w:val="18"/>
              </w:rPr>
            </w:pPr>
          </w:p>
        </w:tc>
        <w:tc>
          <w:tcPr>
            <w:tcW w:w="3225" w:type="dxa"/>
          </w:tcPr>
          <w:p w:rsidR="00B64073" w:rsidRDefault="00B64073">
            <w:pPr>
              <w:pStyle w:val="TableParagraph"/>
              <w:rPr>
                <w:sz w:val="18"/>
              </w:rPr>
            </w:pPr>
          </w:p>
        </w:tc>
        <w:tc>
          <w:tcPr>
            <w:tcW w:w="2820" w:type="dxa"/>
          </w:tcPr>
          <w:p w:rsidR="00B64073" w:rsidRDefault="00B64073">
            <w:pPr>
              <w:pStyle w:val="TableParagraph"/>
              <w:spacing w:before="8"/>
            </w:pPr>
          </w:p>
          <w:p w:rsidR="00B64073" w:rsidRDefault="00B5297E">
            <w:pPr>
              <w:pStyle w:val="TableParagraph"/>
              <w:spacing w:line="20" w:lineRule="exact"/>
              <w:ind w:left="334"/>
              <w:rPr>
                <w:sz w:val="2"/>
              </w:rPr>
            </w:pPr>
            <w:r>
              <w:rPr>
                <w:noProof/>
                <w:sz w:val="2"/>
                <w:lang w:bidi="ar-SA"/>
              </w:rPr>
              <mc:AlternateContent>
                <mc:Choice Requires="wpg">
                  <w:drawing>
                    <wp:inline distT="0" distB="0" distL="0" distR="0">
                      <wp:extent cx="1448435" cy="6350"/>
                      <wp:effectExtent l="12700" t="3175" r="5715" b="9525"/>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6350"/>
                                <a:chOff x="0" y="0"/>
                                <a:chExt cx="2281" cy="10"/>
                              </a:xfrm>
                            </wpg:grpSpPr>
                            <wps:wsp>
                              <wps:cNvPr id="6" name="Line 5"/>
                              <wps:cNvCnPr>
                                <a:cxnSpLocks noChangeShapeType="1"/>
                              </wps:cNvCnPr>
                              <wps:spPr bwMode="auto">
                                <a:xfrm>
                                  <a:off x="0" y="5"/>
                                  <a:ext cx="2281"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A8182E" id="Group 4" o:spid="_x0000_s1026" style="width:114.05pt;height:.5pt;mso-position-horizontal-relative:char;mso-position-vertical-relative:line" coordsize="22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">
                      <v:line id="Line 5" o:spid="_x0000_s1027" style="position:absolute;visibility:visible;mso-wrap-style:square" from="0,5" to="2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" strokeweight=".17356mm"/>
                      <w10:anchorlock/>
                    </v:group>
                  </w:pict>
                </mc:Fallback>
              </mc:AlternateContent>
            </w:r>
          </w:p>
        </w:tc>
      </w:tr>
    </w:tbl>
    <w:p w:rsidR="00B64073" w:rsidRDefault="00B64073">
      <w:pPr>
        <w:pStyle w:val="BodyText"/>
        <w:rPr>
          <w:sz w:val="20"/>
        </w:rPr>
      </w:pPr>
    </w:p>
    <w:p w:rsidR="00B64073" w:rsidRDefault="00B64073">
      <w:pPr>
        <w:pStyle w:val="BodyText"/>
        <w:spacing w:before="2"/>
        <w:rPr>
          <w:sz w:val="20"/>
        </w:rPr>
      </w:pPr>
    </w:p>
    <w:p w:rsidR="00B64073" w:rsidRDefault="009D3054">
      <w:pPr>
        <w:pStyle w:val="BodyText"/>
        <w:spacing w:before="90"/>
        <w:ind w:left="300" w:right="1215"/>
        <w:jc w:val="both"/>
      </w:pPr>
      <w:r>
        <w:t>Напомене: Уколико понуђачи подносе заједничку понуду, група понуђача може да се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образац</w:t>
      </w:r>
    </w:p>
    <w:p w:rsidR="00B64073" w:rsidRDefault="00B64073">
      <w:pPr>
        <w:jc w:val="both"/>
        <w:sectPr w:rsidR="00B64073">
          <w:pgSz w:w="12240" w:h="15840"/>
          <w:pgMar w:top="1500" w:right="220" w:bottom="1940" w:left="1140" w:header="0" w:footer="1670" w:gutter="0"/>
          <w:cols w:space="720"/>
        </w:sectPr>
      </w:pPr>
    </w:p>
    <w:p w:rsidR="00B64073" w:rsidRDefault="009D3054">
      <w:pPr>
        <w:pStyle w:val="Heading1"/>
        <w:numPr>
          <w:ilvl w:val="1"/>
          <w:numId w:val="18"/>
        </w:numPr>
        <w:tabs>
          <w:tab w:val="left" w:pos="2653"/>
        </w:tabs>
        <w:spacing w:before="71"/>
        <w:ind w:left="2653"/>
        <w:jc w:val="left"/>
      </w:pPr>
      <w:r>
        <w:lastRenderedPageBreak/>
        <w:t>МОДЕЛ УГОВОРА О ПРУЖАЊУ</w:t>
      </w:r>
      <w:r>
        <w:rPr>
          <w:spacing w:val="-1"/>
        </w:rPr>
        <w:t xml:space="preserve"> </w:t>
      </w:r>
      <w:r>
        <w:t>УСЛУГА</w:t>
      </w:r>
    </w:p>
    <w:p w:rsidR="00B64073" w:rsidRDefault="009D3054">
      <w:pPr>
        <w:ind w:left="601" w:right="1521"/>
        <w:jc w:val="center"/>
        <w:rPr>
          <w:b/>
          <w:sz w:val="24"/>
        </w:rPr>
      </w:pPr>
      <w:r>
        <w:rPr>
          <w:b/>
          <w:sz w:val="24"/>
        </w:rPr>
        <w:t>ОДРЖАВАЊА РАЧУНАРСКЕ И СЕРВЕРСКЕ ОПРЕМЕ СА ОПЕРАТИВНИМ СИСТЕМОМ И КОРИСНИЧКИМ СОФТВЕРОМ ЗА УПРАВЉАЊЕ</w:t>
      </w:r>
    </w:p>
    <w:p w:rsidR="00B64073" w:rsidRDefault="009D3054">
      <w:pPr>
        <w:ind w:left="682" w:right="1604"/>
        <w:jc w:val="center"/>
        <w:rPr>
          <w:b/>
          <w:sz w:val="24"/>
        </w:rPr>
      </w:pPr>
      <w:r>
        <w:rPr>
          <w:b/>
          <w:sz w:val="24"/>
        </w:rPr>
        <w:t>ПРЕДМЕТИМА У ДРЖАВНО</w:t>
      </w:r>
      <w:r w:rsidR="00EE70F3">
        <w:rPr>
          <w:b/>
          <w:sz w:val="24"/>
          <w:lang w:val="sr-Cyrl-RS"/>
        </w:rPr>
        <w:t>М</w:t>
      </w:r>
      <w:r w:rsidR="00EE70F3">
        <w:rPr>
          <w:b/>
          <w:sz w:val="24"/>
        </w:rPr>
        <w:t xml:space="preserve"> ПРАВОБРАНИЛАШТВУ</w:t>
      </w:r>
    </w:p>
    <w:p w:rsidR="00B64073" w:rsidRDefault="00B64073">
      <w:pPr>
        <w:pStyle w:val="BodyText"/>
        <w:rPr>
          <w:b/>
          <w:sz w:val="20"/>
        </w:rPr>
      </w:pPr>
    </w:p>
    <w:p w:rsidR="00B64073" w:rsidRDefault="00B64073">
      <w:pPr>
        <w:pStyle w:val="BodyText"/>
        <w:spacing w:before="6"/>
        <w:rPr>
          <w:b/>
          <w:sz w:val="28"/>
        </w:rPr>
      </w:pPr>
    </w:p>
    <w:tbl>
      <w:tblPr>
        <w:tblW w:w="0" w:type="auto"/>
        <w:tblInd w:w="100" w:type="dxa"/>
        <w:tblLayout w:type="fixed"/>
        <w:tblCellMar>
          <w:left w:w="0" w:type="dxa"/>
          <w:right w:w="0" w:type="dxa"/>
        </w:tblCellMar>
        <w:tblLook w:val="01E0" w:firstRow="1" w:lastRow="1" w:firstColumn="1" w:lastColumn="1" w:noHBand="0" w:noVBand="0"/>
      </w:tblPr>
      <w:tblGrid>
        <w:gridCol w:w="2959"/>
        <w:gridCol w:w="6084"/>
      </w:tblGrid>
      <w:tr w:rsidR="00B64073">
        <w:trPr>
          <w:trHeight w:val="1789"/>
        </w:trPr>
        <w:tc>
          <w:tcPr>
            <w:tcW w:w="2959" w:type="dxa"/>
          </w:tcPr>
          <w:p w:rsidR="00B64073" w:rsidRDefault="009D3054">
            <w:pPr>
              <w:pStyle w:val="TableParagraph"/>
              <w:spacing w:line="266" w:lineRule="exact"/>
              <w:ind w:left="200"/>
              <w:rPr>
                <w:sz w:val="24"/>
              </w:rPr>
            </w:pPr>
            <w:r>
              <w:rPr>
                <w:sz w:val="24"/>
              </w:rPr>
              <w:t>закључен између:</w:t>
            </w:r>
          </w:p>
        </w:tc>
        <w:tc>
          <w:tcPr>
            <w:tcW w:w="6084" w:type="dxa"/>
          </w:tcPr>
          <w:p w:rsidR="00B64073" w:rsidRDefault="009D3054">
            <w:pPr>
              <w:pStyle w:val="TableParagraph"/>
              <w:ind w:left="949" w:right="198"/>
              <w:jc w:val="both"/>
              <w:rPr>
                <w:sz w:val="24"/>
              </w:rPr>
            </w:pPr>
            <w:r>
              <w:rPr>
                <w:b/>
                <w:sz w:val="24"/>
              </w:rPr>
              <w:t xml:space="preserve">1. Републике Србије </w:t>
            </w:r>
            <w:r>
              <w:rPr>
                <w:sz w:val="24"/>
              </w:rPr>
              <w:t xml:space="preserve">– </w:t>
            </w:r>
            <w:r>
              <w:rPr>
                <w:b/>
                <w:sz w:val="24"/>
              </w:rPr>
              <w:t>Државног правобранилаштва</w:t>
            </w:r>
            <w:r>
              <w:rPr>
                <w:sz w:val="24"/>
              </w:rPr>
              <w:t>, са седиштем у Београду, Немањина 22-26, ПИБ: 102199668, МБ: 07001649, које заступа Оливера Станимировић, државни правобранилац (у даљем тексту: Наручилац)</w:t>
            </w:r>
          </w:p>
        </w:tc>
      </w:tr>
      <w:tr w:rsidR="00B64073">
        <w:trPr>
          <w:trHeight w:val="414"/>
        </w:trPr>
        <w:tc>
          <w:tcPr>
            <w:tcW w:w="2959" w:type="dxa"/>
          </w:tcPr>
          <w:p w:rsidR="00B64073" w:rsidRDefault="00B64073">
            <w:pPr>
              <w:pStyle w:val="TableParagraph"/>
              <w:rPr>
                <w:sz w:val="24"/>
              </w:rPr>
            </w:pPr>
          </w:p>
        </w:tc>
        <w:tc>
          <w:tcPr>
            <w:tcW w:w="6084" w:type="dxa"/>
          </w:tcPr>
          <w:p w:rsidR="00B64073" w:rsidRDefault="009D3054">
            <w:pPr>
              <w:pStyle w:val="TableParagraph"/>
              <w:spacing w:before="133" w:line="261" w:lineRule="exact"/>
              <w:ind w:left="949"/>
              <w:rPr>
                <w:sz w:val="24"/>
              </w:rPr>
            </w:pPr>
            <w:r>
              <w:rPr>
                <w:sz w:val="24"/>
              </w:rPr>
              <w:t>и</w:t>
            </w:r>
          </w:p>
        </w:tc>
      </w:tr>
      <w:tr w:rsidR="00B64073">
        <w:trPr>
          <w:trHeight w:val="7999"/>
        </w:trPr>
        <w:tc>
          <w:tcPr>
            <w:tcW w:w="2959" w:type="dxa"/>
          </w:tcPr>
          <w:p w:rsidR="00B64073" w:rsidRDefault="00B64073">
            <w:pPr>
              <w:pStyle w:val="TableParagraph"/>
              <w:rPr>
                <w:sz w:val="24"/>
              </w:rPr>
            </w:pPr>
          </w:p>
        </w:tc>
        <w:tc>
          <w:tcPr>
            <w:tcW w:w="6084" w:type="dxa"/>
          </w:tcPr>
          <w:p w:rsidR="00B64073" w:rsidRDefault="009D3054">
            <w:pPr>
              <w:pStyle w:val="TableParagraph"/>
              <w:tabs>
                <w:tab w:val="left" w:pos="1501"/>
                <w:tab w:val="left" w:pos="5822"/>
              </w:tabs>
              <w:spacing w:line="271" w:lineRule="exact"/>
              <w:ind w:left="949"/>
              <w:rPr>
                <w:sz w:val="24"/>
              </w:rPr>
            </w:pPr>
            <w:r>
              <w:rPr>
                <w:b/>
                <w:sz w:val="24"/>
              </w:rPr>
              <w:t>2.</w:t>
            </w:r>
            <w:r>
              <w:rPr>
                <w:b/>
                <w:sz w:val="24"/>
              </w:rPr>
              <w:tab/>
            </w:r>
            <w:r w:rsidRPr="00EE70F3">
              <w:rPr>
                <w:sz w:val="24"/>
                <w:u w:val="single"/>
              </w:rPr>
              <w:t xml:space="preserve"> </w:t>
            </w:r>
            <w:r w:rsidRPr="00EE70F3">
              <w:rPr>
                <w:sz w:val="24"/>
                <w:u w:val="single"/>
              </w:rPr>
              <w:tab/>
            </w:r>
            <w:r>
              <w:rPr>
                <w:sz w:val="24"/>
              </w:rPr>
              <w:t>,</w:t>
            </w:r>
          </w:p>
          <w:p w:rsidR="00B64073" w:rsidRDefault="009D3054">
            <w:pPr>
              <w:pStyle w:val="TableParagraph"/>
              <w:tabs>
                <w:tab w:val="left" w:pos="1366"/>
                <w:tab w:val="left" w:pos="2585"/>
                <w:tab w:val="left" w:pos="2908"/>
                <w:tab w:val="left" w:pos="5311"/>
                <w:tab w:val="left" w:pos="5584"/>
              </w:tabs>
              <w:ind w:left="949"/>
              <w:rPr>
                <w:sz w:val="24"/>
              </w:rPr>
            </w:pPr>
            <w:r>
              <w:rPr>
                <w:sz w:val="24"/>
              </w:rPr>
              <w:t>са</w:t>
            </w:r>
            <w:r>
              <w:rPr>
                <w:sz w:val="24"/>
              </w:rPr>
              <w:tab/>
              <w:t>седиштем</w:t>
            </w:r>
            <w:r>
              <w:rPr>
                <w:sz w:val="24"/>
              </w:rPr>
              <w:tab/>
              <w:t>у</w:t>
            </w:r>
            <w:r>
              <w:rPr>
                <w:sz w:val="24"/>
              </w:rPr>
              <w:tab/>
            </w:r>
            <w:r>
              <w:rPr>
                <w:sz w:val="24"/>
                <w:u w:val="single"/>
              </w:rPr>
              <w:t xml:space="preserve"> </w:t>
            </w:r>
            <w:r>
              <w:rPr>
                <w:sz w:val="24"/>
                <w:u w:val="single"/>
              </w:rPr>
              <w:tab/>
            </w:r>
            <w:r>
              <w:rPr>
                <w:sz w:val="24"/>
              </w:rPr>
              <w:t>,</w:t>
            </w:r>
            <w:r>
              <w:rPr>
                <w:sz w:val="24"/>
              </w:rPr>
              <w:tab/>
              <w:t>ул.</w:t>
            </w:r>
          </w:p>
          <w:p w:rsidR="00B64073" w:rsidRDefault="009D3054">
            <w:pPr>
              <w:pStyle w:val="TableParagraph"/>
              <w:tabs>
                <w:tab w:val="left" w:pos="2907"/>
                <w:tab w:val="left" w:pos="4579"/>
                <w:tab w:val="left" w:pos="4844"/>
                <w:tab w:val="left" w:pos="5822"/>
              </w:tabs>
              <w:ind w:left="949" w:right="199"/>
              <w:rPr>
                <w:sz w:val="24"/>
              </w:rPr>
            </w:pPr>
            <w:r>
              <w:rPr>
                <w:sz w:val="24"/>
                <w:u w:val="single"/>
              </w:rPr>
              <w:t xml:space="preserve"> </w:t>
            </w:r>
            <w:r>
              <w:rPr>
                <w:sz w:val="24"/>
                <w:u w:val="single"/>
              </w:rPr>
              <w:tab/>
            </w:r>
            <w:r>
              <w:rPr>
                <w:sz w:val="24"/>
                <w:u w:val="single"/>
              </w:rPr>
              <w:tab/>
            </w:r>
            <w:r>
              <w:rPr>
                <w:sz w:val="24"/>
                <w:u w:val="single"/>
              </w:rPr>
              <w:tab/>
            </w:r>
            <w:r>
              <w:rPr>
                <w:sz w:val="24"/>
              </w:rPr>
              <w:t>бр.</w:t>
            </w:r>
            <w:r>
              <w:rPr>
                <w:sz w:val="24"/>
                <w:u w:val="single"/>
              </w:rPr>
              <w:t xml:space="preserve"> </w:t>
            </w:r>
            <w:r>
              <w:rPr>
                <w:sz w:val="24"/>
                <w:u w:val="single"/>
              </w:rPr>
              <w:tab/>
            </w:r>
            <w:r>
              <w:rPr>
                <w:sz w:val="24"/>
              </w:rPr>
              <w:t>, ПИБ:</w:t>
            </w:r>
            <w:r>
              <w:rPr>
                <w:sz w:val="24"/>
                <w:u w:val="single"/>
              </w:rPr>
              <w:t xml:space="preserve"> </w:t>
            </w:r>
            <w:r>
              <w:rPr>
                <w:sz w:val="24"/>
                <w:u w:val="single"/>
              </w:rPr>
              <w:tab/>
            </w:r>
            <w:r>
              <w:rPr>
                <w:sz w:val="24"/>
              </w:rPr>
              <w:t>,</w:t>
            </w:r>
            <w:r>
              <w:rPr>
                <w:spacing w:val="28"/>
                <w:sz w:val="24"/>
              </w:rPr>
              <w:t xml:space="preserve"> </w:t>
            </w:r>
            <w:r>
              <w:rPr>
                <w:sz w:val="24"/>
              </w:rPr>
              <w:t>МБ:</w:t>
            </w:r>
            <w:r>
              <w:rPr>
                <w:sz w:val="24"/>
                <w:u w:val="single"/>
              </w:rPr>
              <w:t xml:space="preserve"> </w:t>
            </w:r>
            <w:r>
              <w:rPr>
                <w:sz w:val="24"/>
                <w:u w:val="single"/>
              </w:rPr>
              <w:tab/>
            </w:r>
            <w:r>
              <w:rPr>
                <w:sz w:val="24"/>
              </w:rPr>
              <w:t>које</w:t>
            </w:r>
            <w:r>
              <w:rPr>
                <w:spacing w:val="25"/>
                <w:sz w:val="24"/>
              </w:rPr>
              <w:t xml:space="preserve"> </w:t>
            </w:r>
            <w:r>
              <w:rPr>
                <w:sz w:val="24"/>
              </w:rPr>
              <w:t>заступа</w:t>
            </w:r>
          </w:p>
          <w:p w:rsidR="00B64073" w:rsidRDefault="009D3054">
            <w:pPr>
              <w:pStyle w:val="TableParagraph"/>
              <w:tabs>
                <w:tab w:val="left" w:pos="5749"/>
              </w:tabs>
              <w:ind w:left="949" w:right="201"/>
              <w:jc w:val="both"/>
              <w:rPr>
                <w:sz w:val="24"/>
              </w:rPr>
            </w:pPr>
            <w:r>
              <w:rPr>
                <w:sz w:val="24"/>
                <w:u w:val="single"/>
              </w:rPr>
              <w:t xml:space="preserve"> </w:t>
            </w:r>
            <w:r>
              <w:rPr>
                <w:sz w:val="24"/>
                <w:u w:val="single"/>
              </w:rPr>
              <w:tab/>
            </w:r>
            <w:r>
              <w:rPr>
                <w:sz w:val="24"/>
              </w:rPr>
              <w:t xml:space="preserve">, директор (у даљем тексту: Пружалац услуга) </w:t>
            </w:r>
            <w:r>
              <w:rPr>
                <w:spacing w:val="-3"/>
                <w:sz w:val="24"/>
              </w:rPr>
              <w:t xml:space="preserve">који </w:t>
            </w:r>
            <w:r>
              <w:rPr>
                <w:sz w:val="24"/>
              </w:rPr>
              <w:t xml:space="preserve">у потпуности </w:t>
            </w:r>
            <w:r>
              <w:rPr>
                <w:spacing w:val="-3"/>
                <w:sz w:val="24"/>
              </w:rPr>
              <w:t xml:space="preserve">одговара </w:t>
            </w:r>
            <w:r>
              <w:rPr>
                <w:sz w:val="24"/>
              </w:rPr>
              <w:t xml:space="preserve">Наручиоцу за извршење уговорних обавеза, без обзира на број </w:t>
            </w:r>
            <w:r>
              <w:rPr>
                <w:spacing w:val="-3"/>
                <w:sz w:val="24"/>
              </w:rPr>
              <w:t>подизвођача</w:t>
            </w:r>
          </w:p>
          <w:p w:rsidR="00B64073" w:rsidRDefault="00B64073">
            <w:pPr>
              <w:pStyle w:val="TableParagraph"/>
              <w:rPr>
                <w:b/>
                <w:sz w:val="24"/>
              </w:rPr>
            </w:pPr>
          </w:p>
          <w:p w:rsidR="00B64073" w:rsidRDefault="009D3054">
            <w:pPr>
              <w:pStyle w:val="TableParagraph"/>
              <w:ind w:left="949"/>
              <w:rPr>
                <w:sz w:val="24"/>
              </w:rPr>
            </w:pPr>
            <w:r>
              <w:rPr>
                <w:sz w:val="24"/>
              </w:rPr>
              <w:t>- са подизвођачима:</w:t>
            </w:r>
          </w:p>
          <w:p w:rsidR="00B64073" w:rsidRDefault="009D3054">
            <w:pPr>
              <w:pStyle w:val="TableParagraph"/>
              <w:tabs>
                <w:tab w:val="left" w:pos="4603"/>
                <w:tab w:val="left" w:pos="5450"/>
              </w:tabs>
              <w:ind w:left="949" w:right="240" w:firstLine="60"/>
              <w:rPr>
                <w:sz w:val="24"/>
              </w:rPr>
            </w:pPr>
            <w:r>
              <w:rPr>
                <w:sz w:val="24"/>
                <w:u w:val="single"/>
              </w:rPr>
              <w:t xml:space="preserve"> </w:t>
            </w:r>
            <w:r>
              <w:rPr>
                <w:sz w:val="24"/>
                <w:u w:val="single"/>
              </w:rPr>
              <w:tab/>
            </w:r>
            <w:r>
              <w:rPr>
                <w:sz w:val="24"/>
                <w:u w:val="single"/>
              </w:rPr>
              <w:tab/>
            </w:r>
            <w:r>
              <w:rPr>
                <w:sz w:val="24"/>
              </w:rPr>
              <w:t>,</w:t>
            </w:r>
            <w:r>
              <w:rPr>
                <w:spacing w:val="58"/>
                <w:sz w:val="24"/>
              </w:rPr>
              <w:t xml:space="preserve"> </w:t>
            </w:r>
            <w:r>
              <w:rPr>
                <w:sz w:val="24"/>
              </w:rPr>
              <w:t>са седиштем</w:t>
            </w:r>
            <w:r>
              <w:rPr>
                <w:spacing w:val="2"/>
                <w:sz w:val="24"/>
              </w:rPr>
              <w:t xml:space="preserve"> </w:t>
            </w:r>
            <w:r>
              <w:rPr>
                <w:sz w:val="24"/>
              </w:rPr>
              <w:t>у</w:t>
            </w:r>
            <w:r>
              <w:rPr>
                <w:sz w:val="24"/>
                <w:u w:val="single"/>
              </w:rPr>
              <w:t xml:space="preserve"> </w:t>
            </w:r>
            <w:r>
              <w:rPr>
                <w:sz w:val="24"/>
                <w:u w:val="single"/>
              </w:rPr>
              <w:tab/>
            </w:r>
            <w:r>
              <w:rPr>
                <w:sz w:val="24"/>
              </w:rPr>
              <w:t>,</w:t>
            </w:r>
            <w:r>
              <w:rPr>
                <w:spacing w:val="2"/>
                <w:sz w:val="24"/>
              </w:rPr>
              <w:t xml:space="preserve"> </w:t>
            </w:r>
            <w:r>
              <w:rPr>
                <w:spacing w:val="-3"/>
                <w:sz w:val="24"/>
              </w:rPr>
              <w:t>ул.</w:t>
            </w:r>
          </w:p>
          <w:p w:rsidR="00B64073" w:rsidRDefault="009D3054">
            <w:pPr>
              <w:pStyle w:val="TableParagraph"/>
              <w:tabs>
                <w:tab w:val="left" w:pos="2878"/>
                <w:tab w:val="left" w:pos="4438"/>
                <w:tab w:val="left" w:pos="4844"/>
                <w:tab w:val="left" w:pos="5812"/>
              </w:tabs>
              <w:ind w:left="949" w:right="209"/>
              <w:rPr>
                <w:sz w:val="24"/>
              </w:rPr>
            </w:pPr>
            <w:r>
              <w:rPr>
                <w:sz w:val="24"/>
                <w:u w:val="single"/>
              </w:rPr>
              <w:t xml:space="preserve"> </w:t>
            </w:r>
            <w:r>
              <w:rPr>
                <w:sz w:val="24"/>
                <w:u w:val="single"/>
              </w:rPr>
              <w:tab/>
            </w:r>
            <w:r>
              <w:rPr>
                <w:sz w:val="24"/>
                <w:u w:val="single"/>
              </w:rPr>
              <w:tab/>
            </w:r>
            <w:r>
              <w:rPr>
                <w:sz w:val="24"/>
                <w:u w:val="single"/>
              </w:rPr>
              <w:tab/>
            </w:r>
            <w:r>
              <w:rPr>
                <w:sz w:val="24"/>
              </w:rPr>
              <w:t>бр.</w:t>
            </w:r>
            <w:r>
              <w:rPr>
                <w:sz w:val="24"/>
                <w:u w:val="single"/>
              </w:rPr>
              <w:t xml:space="preserve"> </w:t>
            </w:r>
            <w:r>
              <w:rPr>
                <w:sz w:val="24"/>
                <w:u w:val="single"/>
              </w:rPr>
              <w:tab/>
            </w:r>
            <w:r>
              <w:rPr>
                <w:sz w:val="24"/>
              </w:rPr>
              <w:t>, ПИБ:</w:t>
            </w:r>
            <w:r>
              <w:rPr>
                <w:sz w:val="24"/>
                <w:u w:val="single"/>
              </w:rPr>
              <w:t xml:space="preserve"> </w:t>
            </w:r>
            <w:r>
              <w:rPr>
                <w:sz w:val="24"/>
                <w:u w:val="single"/>
              </w:rPr>
              <w:tab/>
            </w:r>
            <w:r>
              <w:rPr>
                <w:sz w:val="24"/>
              </w:rPr>
              <w:t>, МБ:</w:t>
            </w:r>
            <w:r>
              <w:rPr>
                <w:sz w:val="24"/>
                <w:u w:val="single"/>
              </w:rPr>
              <w:t xml:space="preserve"> </w:t>
            </w:r>
            <w:r>
              <w:rPr>
                <w:sz w:val="24"/>
                <w:u w:val="single"/>
              </w:rPr>
              <w:tab/>
            </w:r>
            <w:r>
              <w:rPr>
                <w:sz w:val="24"/>
              </w:rPr>
              <w:t>, које</w:t>
            </w:r>
            <w:r>
              <w:rPr>
                <w:spacing w:val="-5"/>
                <w:sz w:val="24"/>
              </w:rPr>
              <w:t xml:space="preserve"> </w:t>
            </w:r>
            <w:r>
              <w:rPr>
                <w:sz w:val="24"/>
              </w:rPr>
              <w:t>заступа</w:t>
            </w:r>
          </w:p>
          <w:p w:rsidR="00B64073" w:rsidRDefault="009D3054">
            <w:pPr>
              <w:pStyle w:val="TableParagraph"/>
              <w:tabs>
                <w:tab w:val="left" w:pos="4069"/>
                <w:tab w:val="left" w:pos="5863"/>
              </w:tabs>
              <w:ind w:left="949" w:right="218"/>
              <w:rPr>
                <w:sz w:val="24"/>
              </w:rPr>
            </w:pPr>
            <w:r>
              <w:rPr>
                <w:sz w:val="24"/>
                <w:u w:val="single"/>
              </w:rPr>
              <w:t xml:space="preserve"> </w:t>
            </w:r>
            <w:r>
              <w:rPr>
                <w:sz w:val="24"/>
                <w:u w:val="single"/>
              </w:rPr>
              <w:tab/>
            </w:r>
            <w:r>
              <w:rPr>
                <w:sz w:val="24"/>
              </w:rPr>
              <w:t>, директор, за део предмета</w:t>
            </w:r>
            <w:r>
              <w:rPr>
                <w:spacing w:val="-13"/>
                <w:sz w:val="24"/>
              </w:rPr>
              <w:t xml:space="preserve"> </w:t>
            </w:r>
            <w:r>
              <w:rPr>
                <w:sz w:val="24"/>
              </w:rPr>
              <w:t>набавке</w:t>
            </w:r>
            <w:r>
              <w:rPr>
                <w:spacing w:val="-1"/>
                <w:sz w:val="24"/>
              </w:rPr>
              <w:t xml:space="preserve"> </w:t>
            </w:r>
            <w:r>
              <w:rPr>
                <w:sz w:val="24"/>
                <w:u w:val="single"/>
              </w:rPr>
              <w:t xml:space="preserve"> </w:t>
            </w:r>
            <w:r>
              <w:rPr>
                <w:sz w:val="24"/>
                <w:u w:val="single"/>
              </w:rPr>
              <w:tab/>
            </w:r>
            <w:r>
              <w:rPr>
                <w:sz w:val="24"/>
                <w:u w:val="single"/>
              </w:rPr>
              <w:tab/>
            </w:r>
          </w:p>
          <w:p w:rsidR="00B64073" w:rsidRDefault="009D3054">
            <w:pPr>
              <w:pStyle w:val="TableParagraph"/>
              <w:tabs>
                <w:tab w:val="left" w:pos="4560"/>
                <w:tab w:val="left" w:pos="5629"/>
              </w:tabs>
              <w:ind w:left="949" w:right="212"/>
              <w:rPr>
                <w:sz w:val="24"/>
              </w:rPr>
            </w:pPr>
            <w:r>
              <w:rPr>
                <w:sz w:val="24"/>
                <w:u w:val="single"/>
              </w:rPr>
              <w:t xml:space="preserve"> </w:t>
            </w:r>
            <w:r>
              <w:rPr>
                <w:sz w:val="24"/>
                <w:u w:val="single"/>
              </w:rPr>
              <w:tab/>
            </w:r>
            <w:r>
              <w:rPr>
                <w:sz w:val="24"/>
                <w:u w:val="single"/>
              </w:rPr>
              <w:tab/>
            </w:r>
            <w:r>
              <w:rPr>
                <w:sz w:val="24"/>
              </w:rPr>
              <w:t>, у проценту укупне</w:t>
            </w:r>
            <w:r>
              <w:rPr>
                <w:spacing w:val="-9"/>
                <w:sz w:val="24"/>
              </w:rPr>
              <w:t xml:space="preserve"> </w:t>
            </w:r>
            <w:r>
              <w:rPr>
                <w:sz w:val="24"/>
              </w:rPr>
              <w:t>вредности</w:t>
            </w:r>
            <w:r>
              <w:rPr>
                <w:spacing w:val="-3"/>
                <w:sz w:val="24"/>
              </w:rPr>
              <w:t xml:space="preserve"> </w:t>
            </w:r>
            <w:r>
              <w:rPr>
                <w:spacing w:val="-4"/>
                <w:sz w:val="24"/>
              </w:rPr>
              <w:t>од</w:t>
            </w:r>
            <w:r>
              <w:rPr>
                <w:spacing w:val="-4"/>
                <w:sz w:val="24"/>
                <w:u w:val="single"/>
              </w:rPr>
              <w:t xml:space="preserve"> </w:t>
            </w:r>
            <w:r>
              <w:rPr>
                <w:spacing w:val="-4"/>
                <w:sz w:val="24"/>
                <w:u w:val="single"/>
              </w:rPr>
              <w:tab/>
            </w:r>
            <w:r>
              <w:rPr>
                <w:sz w:val="24"/>
              </w:rPr>
              <w:t xml:space="preserve">% (не већи </w:t>
            </w:r>
            <w:r>
              <w:rPr>
                <w:spacing w:val="-4"/>
                <w:sz w:val="24"/>
              </w:rPr>
              <w:t>од</w:t>
            </w:r>
            <w:r>
              <w:rPr>
                <w:sz w:val="24"/>
              </w:rPr>
              <w:t xml:space="preserve"> 50%);</w:t>
            </w:r>
          </w:p>
          <w:p w:rsidR="00B64073" w:rsidRDefault="009D3054">
            <w:pPr>
              <w:pStyle w:val="TableParagraph"/>
              <w:tabs>
                <w:tab w:val="left" w:pos="4603"/>
                <w:tab w:val="left" w:pos="5390"/>
              </w:tabs>
              <w:spacing w:before="1"/>
              <w:ind w:left="949" w:right="299"/>
              <w:rPr>
                <w:sz w:val="24"/>
              </w:rPr>
            </w:pPr>
            <w:r>
              <w:rPr>
                <w:sz w:val="24"/>
                <w:u w:val="single"/>
              </w:rPr>
              <w:t xml:space="preserve"> </w:t>
            </w:r>
            <w:r>
              <w:rPr>
                <w:sz w:val="24"/>
                <w:u w:val="single"/>
              </w:rPr>
              <w:tab/>
            </w:r>
            <w:r>
              <w:rPr>
                <w:sz w:val="24"/>
                <w:u w:val="single"/>
              </w:rPr>
              <w:tab/>
            </w:r>
            <w:r>
              <w:rPr>
                <w:sz w:val="24"/>
              </w:rPr>
              <w:t>,</w:t>
            </w:r>
            <w:r>
              <w:rPr>
                <w:spacing w:val="59"/>
                <w:sz w:val="24"/>
              </w:rPr>
              <w:t xml:space="preserve"> </w:t>
            </w:r>
            <w:r>
              <w:rPr>
                <w:sz w:val="24"/>
              </w:rPr>
              <w:t>са седиштем</w:t>
            </w:r>
            <w:r>
              <w:rPr>
                <w:spacing w:val="2"/>
                <w:sz w:val="24"/>
              </w:rPr>
              <w:t xml:space="preserve"> </w:t>
            </w:r>
            <w:r>
              <w:rPr>
                <w:sz w:val="24"/>
              </w:rPr>
              <w:t>у</w:t>
            </w:r>
            <w:r>
              <w:rPr>
                <w:sz w:val="24"/>
                <w:u w:val="single"/>
              </w:rPr>
              <w:t xml:space="preserve"> </w:t>
            </w:r>
            <w:r>
              <w:rPr>
                <w:sz w:val="24"/>
                <w:u w:val="single"/>
              </w:rPr>
              <w:tab/>
            </w:r>
            <w:r>
              <w:rPr>
                <w:sz w:val="24"/>
              </w:rPr>
              <w:t>,</w:t>
            </w:r>
            <w:r>
              <w:rPr>
                <w:spacing w:val="2"/>
                <w:sz w:val="24"/>
              </w:rPr>
              <w:t xml:space="preserve"> </w:t>
            </w:r>
            <w:r>
              <w:rPr>
                <w:spacing w:val="-3"/>
                <w:sz w:val="24"/>
              </w:rPr>
              <w:t>ул.</w:t>
            </w:r>
          </w:p>
          <w:p w:rsidR="00B64073" w:rsidRDefault="009D3054">
            <w:pPr>
              <w:pStyle w:val="TableParagraph"/>
              <w:tabs>
                <w:tab w:val="left" w:pos="2878"/>
                <w:tab w:val="left" w:pos="4438"/>
                <w:tab w:val="left" w:pos="4844"/>
                <w:tab w:val="left" w:pos="5812"/>
              </w:tabs>
              <w:ind w:left="949" w:right="209"/>
              <w:rPr>
                <w:sz w:val="24"/>
              </w:rPr>
            </w:pPr>
            <w:r>
              <w:rPr>
                <w:sz w:val="24"/>
                <w:u w:val="single"/>
              </w:rPr>
              <w:t xml:space="preserve"> </w:t>
            </w:r>
            <w:r>
              <w:rPr>
                <w:sz w:val="24"/>
                <w:u w:val="single"/>
              </w:rPr>
              <w:tab/>
            </w:r>
            <w:r>
              <w:rPr>
                <w:sz w:val="24"/>
                <w:u w:val="single"/>
              </w:rPr>
              <w:tab/>
            </w:r>
            <w:r>
              <w:rPr>
                <w:sz w:val="24"/>
                <w:u w:val="single"/>
              </w:rPr>
              <w:tab/>
            </w:r>
            <w:r>
              <w:rPr>
                <w:sz w:val="24"/>
              </w:rPr>
              <w:t>бр.</w:t>
            </w:r>
            <w:r>
              <w:rPr>
                <w:sz w:val="24"/>
                <w:u w:val="single"/>
              </w:rPr>
              <w:t xml:space="preserve"> </w:t>
            </w:r>
            <w:r>
              <w:rPr>
                <w:sz w:val="24"/>
                <w:u w:val="single"/>
              </w:rPr>
              <w:tab/>
            </w:r>
            <w:r>
              <w:rPr>
                <w:sz w:val="24"/>
              </w:rPr>
              <w:t>, ПИБ:</w:t>
            </w:r>
            <w:r>
              <w:rPr>
                <w:sz w:val="24"/>
                <w:u w:val="single"/>
              </w:rPr>
              <w:t xml:space="preserve"> </w:t>
            </w:r>
            <w:r>
              <w:rPr>
                <w:sz w:val="24"/>
                <w:u w:val="single"/>
              </w:rPr>
              <w:tab/>
            </w:r>
            <w:r>
              <w:rPr>
                <w:sz w:val="24"/>
              </w:rPr>
              <w:t>, МБ:</w:t>
            </w:r>
            <w:r>
              <w:rPr>
                <w:sz w:val="24"/>
                <w:u w:val="single"/>
              </w:rPr>
              <w:t xml:space="preserve"> </w:t>
            </w:r>
            <w:r>
              <w:rPr>
                <w:sz w:val="24"/>
                <w:u w:val="single"/>
              </w:rPr>
              <w:tab/>
            </w:r>
            <w:r>
              <w:rPr>
                <w:sz w:val="24"/>
              </w:rPr>
              <w:t>, које</w:t>
            </w:r>
            <w:r>
              <w:rPr>
                <w:spacing w:val="-5"/>
                <w:sz w:val="24"/>
              </w:rPr>
              <w:t xml:space="preserve"> </w:t>
            </w:r>
            <w:r>
              <w:rPr>
                <w:sz w:val="24"/>
              </w:rPr>
              <w:t>заступа</w:t>
            </w:r>
          </w:p>
          <w:p w:rsidR="00B64073" w:rsidRDefault="009D3054">
            <w:pPr>
              <w:pStyle w:val="TableParagraph"/>
              <w:tabs>
                <w:tab w:val="left" w:pos="4069"/>
                <w:tab w:val="left" w:pos="5863"/>
              </w:tabs>
              <w:ind w:left="949" w:right="218"/>
              <w:rPr>
                <w:sz w:val="24"/>
              </w:rPr>
            </w:pPr>
            <w:r>
              <w:rPr>
                <w:sz w:val="24"/>
                <w:u w:val="single"/>
              </w:rPr>
              <w:t xml:space="preserve"> </w:t>
            </w:r>
            <w:r>
              <w:rPr>
                <w:sz w:val="24"/>
                <w:u w:val="single"/>
              </w:rPr>
              <w:tab/>
            </w:r>
            <w:r>
              <w:rPr>
                <w:sz w:val="24"/>
              </w:rPr>
              <w:t>, директор, за део предмета</w:t>
            </w:r>
            <w:r>
              <w:rPr>
                <w:spacing w:val="-13"/>
                <w:sz w:val="24"/>
              </w:rPr>
              <w:t xml:space="preserve"> </w:t>
            </w:r>
            <w:r>
              <w:rPr>
                <w:sz w:val="24"/>
              </w:rPr>
              <w:t>набавке</w:t>
            </w:r>
            <w:r>
              <w:rPr>
                <w:spacing w:val="-1"/>
                <w:sz w:val="24"/>
              </w:rPr>
              <w:t xml:space="preserve"> </w:t>
            </w:r>
            <w:r>
              <w:rPr>
                <w:sz w:val="24"/>
                <w:u w:val="single"/>
              </w:rPr>
              <w:t xml:space="preserve"> </w:t>
            </w:r>
            <w:r>
              <w:rPr>
                <w:sz w:val="24"/>
                <w:u w:val="single"/>
              </w:rPr>
              <w:tab/>
            </w:r>
            <w:r>
              <w:rPr>
                <w:sz w:val="24"/>
                <w:u w:val="single"/>
              </w:rPr>
              <w:tab/>
            </w:r>
          </w:p>
          <w:p w:rsidR="00B64073" w:rsidRDefault="009D3054">
            <w:pPr>
              <w:pStyle w:val="TableParagraph"/>
              <w:tabs>
                <w:tab w:val="left" w:pos="4563"/>
                <w:tab w:val="left" w:pos="5629"/>
              </w:tabs>
              <w:spacing w:line="270" w:lineRule="atLeast"/>
              <w:ind w:left="949" w:right="212"/>
              <w:rPr>
                <w:sz w:val="24"/>
              </w:rPr>
            </w:pPr>
            <w:r>
              <w:rPr>
                <w:sz w:val="24"/>
                <w:u w:val="single"/>
              </w:rPr>
              <w:t xml:space="preserve"> </w:t>
            </w:r>
            <w:r>
              <w:rPr>
                <w:sz w:val="24"/>
                <w:u w:val="single"/>
              </w:rPr>
              <w:tab/>
            </w:r>
            <w:r>
              <w:rPr>
                <w:sz w:val="24"/>
                <w:u w:val="single"/>
              </w:rPr>
              <w:tab/>
            </w:r>
            <w:r>
              <w:rPr>
                <w:sz w:val="24"/>
              </w:rPr>
              <w:t>, у проценту укупне</w:t>
            </w:r>
            <w:r>
              <w:rPr>
                <w:spacing w:val="-9"/>
                <w:sz w:val="24"/>
              </w:rPr>
              <w:t xml:space="preserve"> </w:t>
            </w:r>
            <w:r>
              <w:rPr>
                <w:sz w:val="24"/>
              </w:rPr>
              <w:t xml:space="preserve">вредности </w:t>
            </w:r>
            <w:r>
              <w:rPr>
                <w:spacing w:val="-4"/>
                <w:sz w:val="24"/>
              </w:rPr>
              <w:t>од</w:t>
            </w:r>
            <w:r>
              <w:rPr>
                <w:spacing w:val="-4"/>
                <w:sz w:val="24"/>
                <w:u w:val="single"/>
              </w:rPr>
              <w:t xml:space="preserve"> </w:t>
            </w:r>
            <w:r>
              <w:rPr>
                <w:spacing w:val="-4"/>
                <w:sz w:val="24"/>
                <w:u w:val="single"/>
              </w:rPr>
              <w:tab/>
            </w:r>
            <w:r>
              <w:rPr>
                <w:sz w:val="24"/>
              </w:rPr>
              <w:t xml:space="preserve">% (не већи </w:t>
            </w:r>
            <w:r>
              <w:rPr>
                <w:spacing w:val="-4"/>
                <w:sz w:val="24"/>
              </w:rPr>
              <w:t>од</w:t>
            </w:r>
            <w:r>
              <w:rPr>
                <w:sz w:val="24"/>
              </w:rPr>
              <w:t xml:space="preserve"> 50%);</w:t>
            </w:r>
          </w:p>
        </w:tc>
      </w:tr>
    </w:tbl>
    <w:p w:rsidR="00B64073" w:rsidRDefault="00B64073">
      <w:pPr>
        <w:spacing w:line="270" w:lineRule="atLeast"/>
        <w:rPr>
          <w:sz w:val="24"/>
        </w:rPr>
        <w:sectPr w:rsidR="00B64073">
          <w:pgSz w:w="12240" w:h="15840"/>
          <w:pgMar w:top="1500" w:right="220" w:bottom="1940" w:left="1140" w:header="0" w:footer="1670" w:gutter="0"/>
          <w:cols w:space="720"/>
        </w:sectPr>
      </w:pPr>
    </w:p>
    <w:p w:rsidR="00B64073" w:rsidRDefault="009D3054">
      <w:pPr>
        <w:pStyle w:val="BodyText"/>
        <w:spacing w:before="66"/>
        <w:ind w:left="4009"/>
      </w:pPr>
      <w:r>
        <w:lastRenderedPageBreak/>
        <w:t>- односно са члановима групе понуђача:</w:t>
      </w:r>
    </w:p>
    <w:p w:rsidR="00B64073" w:rsidRDefault="009D3054">
      <w:pPr>
        <w:pStyle w:val="BodyText"/>
        <w:tabs>
          <w:tab w:val="left" w:pos="8231"/>
          <w:tab w:val="left" w:pos="8329"/>
        </w:tabs>
        <w:ind w:left="4009" w:right="1935"/>
        <w:jc w:val="both"/>
      </w:pPr>
      <w:r>
        <w:rPr>
          <w:u w:val="single"/>
        </w:rPr>
        <w:t xml:space="preserve"> </w:t>
      </w:r>
      <w:r>
        <w:rPr>
          <w:u w:val="single"/>
        </w:rPr>
        <w:tab/>
      </w:r>
      <w:r>
        <w:rPr>
          <w:u w:val="single"/>
        </w:rPr>
        <w:tab/>
      </w:r>
      <w:r>
        <w:t xml:space="preserve">, са седиштем    </w:t>
      </w:r>
      <w:r>
        <w:rPr>
          <w:spacing w:val="45"/>
        </w:rPr>
        <w:t xml:space="preserve"> </w:t>
      </w:r>
      <w:r>
        <w:t>у</w:t>
      </w:r>
      <w:r>
        <w:rPr>
          <w:u w:val="single"/>
        </w:rPr>
        <w:t xml:space="preserve"> </w:t>
      </w:r>
      <w:r>
        <w:rPr>
          <w:u w:val="single"/>
        </w:rPr>
        <w:tab/>
      </w:r>
      <w:r>
        <w:t xml:space="preserve">,    </w:t>
      </w:r>
      <w:r>
        <w:rPr>
          <w:spacing w:val="49"/>
        </w:rPr>
        <w:t xml:space="preserve"> </w:t>
      </w:r>
      <w:r>
        <w:t>ул.</w:t>
      </w:r>
    </w:p>
    <w:p w:rsidR="00B64073" w:rsidRDefault="009D3054">
      <w:pPr>
        <w:pStyle w:val="BodyText"/>
        <w:tabs>
          <w:tab w:val="left" w:pos="5955"/>
          <w:tab w:val="left" w:pos="7548"/>
          <w:tab w:val="left" w:pos="7903"/>
        </w:tabs>
        <w:spacing w:before="1"/>
        <w:ind w:left="4009" w:right="1937"/>
        <w:jc w:val="both"/>
      </w:pPr>
      <w:r>
        <w:rPr>
          <w:u w:val="single"/>
        </w:rPr>
        <w:t xml:space="preserve"> </w:t>
      </w:r>
      <w:r>
        <w:rPr>
          <w:u w:val="single"/>
        </w:rPr>
        <w:tab/>
      </w:r>
      <w:r>
        <w:rPr>
          <w:u w:val="single"/>
        </w:rPr>
        <w:tab/>
      </w:r>
      <w:r>
        <w:rPr>
          <w:u w:val="single"/>
        </w:rPr>
        <w:tab/>
      </w:r>
      <w:r>
        <w:t>бр.</w:t>
      </w:r>
      <w:r>
        <w:rPr>
          <w:u w:val="single"/>
        </w:rPr>
        <w:t xml:space="preserve">  </w:t>
      </w:r>
      <w:r>
        <w:t>, ПИБ:</w:t>
      </w:r>
      <w:r>
        <w:rPr>
          <w:u w:val="single"/>
        </w:rPr>
        <w:t xml:space="preserve"> </w:t>
      </w:r>
      <w:r>
        <w:rPr>
          <w:u w:val="single"/>
        </w:rPr>
        <w:tab/>
      </w:r>
      <w:r>
        <w:t>,</w:t>
      </w:r>
      <w:r>
        <w:rPr>
          <w:spacing w:val="16"/>
        </w:rPr>
        <w:t xml:space="preserve"> </w:t>
      </w:r>
      <w:r>
        <w:t>МБ:</w:t>
      </w:r>
      <w:r>
        <w:rPr>
          <w:u w:val="single"/>
        </w:rPr>
        <w:t xml:space="preserve"> </w:t>
      </w:r>
      <w:r>
        <w:rPr>
          <w:u w:val="single"/>
        </w:rPr>
        <w:tab/>
      </w:r>
      <w:r>
        <w:t>, које</w:t>
      </w:r>
      <w:r>
        <w:rPr>
          <w:spacing w:val="27"/>
        </w:rPr>
        <w:t xml:space="preserve"> </w:t>
      </w:r>
      <w:r>
        <w:t>заступа</w:t>
      </w:r>
    </w:p>
    <w:p w:rsidR="00B64073" w:rsidRDefault="009D3054">
      <w:pPr>
        <w:pStyle w:val="BodyText"/>
        <w:tabs>
          <w:tab w:val="left" w:pos="7728"/>
          <w:tab w:val="left" w:pos="8231"/>
          <w:tab w:val="left" w:pos="8365"/>
        </w:tabs>
        <w:ind w:left="4009" w:right="1936"/>
        <w:jc w:val="both"/>
      </w:pPr>
      <w:r>
        <w:rPr>
          <w:u w:val="single"/>
        </w:rPr>
        <w:t xml:space="preserve"> </w:t>
      </w:r>
      <w:r>
        <w:rPr>
          <w:u w:val="single"/>
        </w:rPr>
        <w:tab/>
      </w:r>
      <w:r>
        <w:t>, директор и</w:t>
      </w:r>
      <w:r>
        <w:rPr>
          <w:u w:val="single"/>
        </w:rPr>
        <w:t xml:space="preserve"> </w:t>
      </w:r>
      <w:r>
        <w:rPr>
          <w:u w:val="single"/>
        </w:rPr>
        <w:tab/>
      </w:r>
      <w:r>
        <w:rPr>
          <w:u w:val="single"/>
        </w:rPr>
        <w:tab/>
      </w:r>
      <w:r>
        <w:rPr>
          <w:u w:val="single"/>
        </w:rPr>
        <w:tab/>
      </w:r>
      <w:r>
        <w:t xml:space="preserve">, са седиштем    </w:t>
      </w:r>
      <w:r>
        <w:rPr>
          <w:spacing w:val="45"/>
        </w:rPr>
        <w:t xml:space="preserve"> </w:t>
      </w:r>
      <w:r>
        <w:t>у</w:t>
      </w:r>
      <w:r>
        <w:rPr>
          <w:u w:val="single"/>
        </w:rPr>
        <w:t xml:space="preserve"> </w:t>
      </w:r>
      <w:r>
        <w:rPr>
          <w:u w:val="single"/>
        </w:rPr>
        <w:tab/>
      </w:r>
      <w:r>
        <w:rPr>
          <w:u w:val="single"/>
        </w:rPr>
        <w:tab/>
      </w:r>
      <w:r>
        <w:t xml:space="preserve">,    </w:t>
      </w:r>
      <w:r>
        <w:rPr>
          <w:spacing w:val="49"/>
        </w:rPr>
        <w:t xml:space="preserve"> </w:t>
      </w:r>
      <w:r>
        <w:t>ул.</w:t>
      </w:r>
    </w:p>
    <w:p w:rsidR="00B64073" w:rsidRDefault="009D3054">
      <w:pPr>
        <w:pStyle w:val="BodyText"/>
        <w:tabs>
          <w:tab w:val="left" w:pos="5955"/>
          <w:tab w:val="left" w:pos="7548"/>
          <w:tab w:val="left" w:pos="7903"/>
        </w:tabs>
        <w:ind w:left="4009" w:right="1937"/>
        <w:jc w:val="both"/>
      </w:pPr>
      <w:r>
        <w:rPr>
          <w:u w:val="single"/>
        </w:rPr>
        <w:t xml:space="preserve"> </w:t>
      </w:r>
      <w:r>
        <w:rPr>
          <w:u w:val="single"/>
        </w:rPr>
        <w:tab/>
      </w:r>
      <w:r>
        <w:rPr>
          <w:u w:val="single"/>
        </w:rPr>
        <w:tab/>
      </w:r>
      <w:r>
        <w:rPr>
          <w:u w:val="single"/>
        </w:rPr>
        <w:tab/>
      </w:r>
      <w:r>
        <w:t>бр.</w:t>
      </w:r>
      <w:r>
        <w:rPr>
          <w:u w:val="single"/>
        </w:rPr>
        <w:t xml:space="preserve">  </w:t>
      </w:r>
      <w:r>
        <w:t>, ПИБ:</w:t>
      </w:r>
      <w:r>
        <w:rPr>
          <w:u w:val="single"/>
        </w:rPr>
        <w:t xml:space="preserve"> </w:t>
      </w:r>
      <w:r>
        <w:rPr>
          <w:u w:val="single"/>
        </w:rPr>
        <w:tab/>
      </w:r>
      <w:r>
        <w:t>,</w:t>
      </w:r>
      <w:r>
        <w:rPr>
          <w:spacing w:val="16"/>
        </w:rPr>
        <w:t xml:space="preserve"> </w:t>
      </w:r>
      <w:r>
        <w:t>МБ:</w:t>
      </w:r>
      <w:r>
        <w:rPr>
          <w:u w:val="single"/>
        </w:rPr>
        <w:t xml:space="preserve"> </w:t>
      </w:r>
      <w:r>
        <w:rPr>
          <w:u w:val="single"/>
        </w:rPr>
        <w:tab/>
      </w:r>
      <w:r>
        <w:t>, које</w:t>
      </w:r>
      <w:r>
        <w:rPr>
          <w:spacing w:val="27"/>
        </w:rPr>
        <w:t xml:space="preserve"> </w:t>
      </w:r>
      <w:r>
        <w:t>заступа</w:t>
      </w:r>
    </w:p>
    <w:p w:rsidR="00B64073" w:rsidRDefault="009D3054">
      <w:pPr>
        <w:pStyle w:val="BodyText"/>
        <w:tabs>
          <w:tab w:val="left" w:pos="7728"/>
        </w:tabs>
        <w:ind w:left="4009" w:right="1937"/>
        <w:jc w:val="both"/>
      </w:pPr>
      <w:r>
        <w:rPr>
          <w:u w:val="single"/>
        </w:rPr>
        <w:t xml:space="preserve"> </w:t>
      </w:r>
      <w:r>
        <w:rPr>
          <w:u w:val="single"/>
        </w:rPr>
        <w:tab/>
      </w:r>
      <w:r>
        <w:t xml:space="preserve">, директор </w:t>
      </w:r>
      <w:r>
        <w:rPr>
          <w:spacing w:val="-3"/>
        </w:rPr>
        <w:t xml:space="preserve">који </w:t>
      </w:r>
      <w:r>
        <w:t xml:space="preserve">одговарају неограничено солидарно према </w:t>
      </w:r>
      <w:r>
        <w:rPr>
          <w:spacing w:val="-4"/>
        </w:rPr>
        <w:t xml:space="preserve">Наручиоцу,  </w:t>
      </w:r>
      <w:r>
        <w:t>сагласно  Споразуму о</w:t>
      </w:r>
      <w:r>
        <w:rPr>
          <w:spacing w:val="9"/>
        </w:rPr>
        <w:t xml:space="preserve"> </w:t>
      </w:r>
      <w:r>
        <w:t>заједничком</w:t>
      </w:r>
    </w:p>
    <w:p w:rsidR="00B64073" w:rsidRDefault="009D3054">
      <w:pPr>
        <w:pStyle w:val="BodyText"/>
        <w:tabs>
          <w:tab w:val="left" w:pos="5758"/>
          <w:tab w:val="left" w:pos="6788"/>
          <w:tab w:val="left" w:pos="8164"/>
          <w:tab w:val="left" w:pos="8709"/>
        </w:tabs>
        <w:ind w:left="4009"/>
      </w:pPr>
      <w:r>
        <w:t>наступању,</w:t>
      </w:r>
      <w:r>
        <w:tab/>
        <w:t>број</w:t>
      </w:r>
      <w:r>
        <w:tab/>
      </w:r>
      <w:r>
        <w:rPr>
          <w:u w:val="single"/>
        </w:rPr>
        <w:t xml:space="preserve"> </w:t>
      </w:r>
      <w:r>
        <w:rPr>
          <w:u w:val="single"/>
        </w:rPr>
        <w:tab/>
      </w:r>
      <w:r>
        <w:tab/>
      </w:r>
      <w:r>
        <w:rPr>
          <w:spacing w:val="-8"/>
        </w:rPr>
        <w:t>од</w:t>
      </w:r>
    </w:p>
    <w:p w:rsidR="00B64073" w:rsidRDefault="009D3054">
      <w:pPr>
        <w:pStyle w:val="BodyText"/>
        <w:tabs>
          <w:tab w:val="left" w:pos="6344"/>
        </w:tabs>
        <w:ind w:left="4009" w:right="1935"/>
      </w:pPr>
      <w:r>
        <w:rPr>
          <w:u w:val="single"/>
        </w:rPr>
        <w:t xml:space="preserve"> </w:t>
      </w:r>
      <w:r>
        <w:rPr>
          <w:u w:val="single"/>
        </w:rPr>
        <w:tab/>
      </w:r>
      <w:r w:rsidR="00681876">
        <w:t>године</w:t>
      </w:r>
    </w:p>
    <w:p w:rsidR="00B64073" w:rsidRDefault="00B64073">
      <w:pPr>
        <w:pStyle w:val="BodyText"/>
        <w:spacing w:before="5"/>
      </w:pPr>
    </w:p>
    <w:p w:rsidR="00B64073" w:rsidRDefault="009D3054">
      <w:pPr>
        <w:pStyle w:val="Heading1"/>
        <w:ind w:left="4026" w:right="4945"/>
        <w:jc w:val="center"/>
      </w:pPr>
      <w:r>
        <w:t>Уводне одредбе Члан 1.</w:t>
      </w:r>
    </w:p>
    <w:p w:rsidR="00B64073" w:rsidRDefault="00B64073">
      <w:pPr>
        <w:pStyle w:val="BodyText"/>
        <w:rPr>
          <w:b/>
          <w:sz w:val="26"/>
        </w:rPr>
      </w:pPr>
    </w:p>
    <w:p w:rsidR="00B64073" w:rsidRDefault="009D3054">
      <w:pPr>
        <w:pStyle w:val="BodyText"/>
        <w:spacing w:before="213"/>
        <w:ind w:left="1020"/>
      </w:pPr>
      <w:r>
        <w:t>Уговорне стране сагласно констатују:</w:t>
      </w:r>
    </w:p>
    <w:p w:rsidR="00B64073" w:rsidRDefault="00B64073">
      <w:pPr>
        <w:pStyle w:val="BodyText"/>
        <w:spacing w:before="9"/>
        <w:rPr>
          <w:sz w:val="20"/>
        </w:rPr>
      </w:pPr>
    </w:p>
    <w:p w:rsidR="00B64073" w:rsidRDefault="009D3054">
      <w:pPr>
        <w:pStyle w:val="ListParagraph"/>
        <w:numPr>
          <w:ilvl w:val="0"/>
          <w:numId w:val="14"/>
        </w:numPr>
        <w:tabs>
          <w:tab w:val="left" w:pos="491"/>
        </w:tabs>
        <w:spacing w:before="1"/>
        <w:ind w:right="1217" w:firstLine="0"/>
        <w:jc w:val="both"/>
        <w:rPr>
          <w:sz w:val="24"/>
        </w:rPr>
      </w:pPr>
      <w:r>
        <w:rPr>
          <w:sz w:val="24"/>
        </w:rPr>
        <w:t xml:space="preserve">да је Наручилац на основу Закона о јавним набавкама („Службени гласник РС“, бр. 124/12, 14/15 и 68/15) спровео поступак јавне набавке услуга чији је предмет одржавање рачунарске и серверске опреме са оперативним системом и корисничким софтвером за управљање предметима у </w:t>
      </w:r>
      <w:r w:rsidR="00EE70F3">
        <w:rPr>
          <w:sz w:val="24"/>
        </w:rPr>
        <w:t>Државном правобранилаштву</w:t>
      </w:r>
      <w:r w:rsidR="00385C84">
        <w:rPr>
          <w:sz w:val="24"/>
        </w:rPr>
        <w:t>,</w:t>
      </w:r>
      <w:r>
        <w:rPr>
          <w:sz w:val="24"/>
        </w:rPr>
        <w:t xml:space="preserve"> редни број</w:t>
      </w:r>
      <w:r>
        <w:rPr>
          <w:spacing w:val="-14"/>
          <w:sz w:val="24"/>
        </w:rPr>
        <w:t xml:space="preserve"> </w:t>
      </w:r>
      <w:r w:rsidR="00BC2CB1">
        <w:rPr>
          <w:sz w:val="24"/>
        </w:rPr>
        <w:t>11/19</w:t>
      </w:r>
      <w:r w:rsidR="00385C84">
        <w:rPr>
          <w:sz w:val="24"/>
        </w:rPr>
        <w:t>;</w:t>
      </w:r>
    </w:p>
    <w:p w:rsidR="00B64073" w:rsidRDefault="009D3054">
      <w:pPr>
        <w:pStyle w:val="ListParagraph"/>
        <w:numPr>
          <w:ilvl w:val="0"/>
          <w:numId w:val="14"/>
        </w:numPr>
        <w:tabs>
          <w:tab w:val="left" w:pos="440"/>
          <w:tab w:val="left" w:pos="4330"/>
          <w:tab w:val="left" w:pos="9408"/>
        </w:tabs>
        <w:ind w:left="439" w:hanging="139"/>
        <w:rPr>
          <w:sz w:val="24"/>
        </w:rPr>
      </w:pPr>
      <w:r>
        <w:rPr>
          <w:sz w:val="24"/>
        </w:rPr>
        <w:t>да је Пружалац</w:t>
      </w:r>
      <w:r>
        <w:rPr>
          <w:spacing w:val="-3"/>
          <w:sz w:val="24"/>
        </w:rPr>
        <w:t xml:space="preserve"> </w:t>
      </w:r>
      <w:r>
        <w:rPr>
          <w:sz w:val="24"/>
        </w:rPr>
        <w:t>услуга</w:t>
      </w:r>
      <w:r>
        <w:rPr>
          <w:spacing w:val="-1"/>
          <w:sz w:val="24"/>
        </w:rPr>
        <w:t xml:space="preserve"> </w:t>
      </w:r>
      <w:r>
        <w:rPr>
          <w:sz w:val="24"/>
        </w:rPr>
        <w:t>дана</w:t>
      </w:r>
      <w:r>
        <w:rPr>
          <w:sz w:val="24"/>
          <w:u w:val="single"/>
        </w:rPr>
        <w:t xml:space="preserve"> </w:t>
      </w:r>
      <w:r>
        <w:rPr>
          <w:sz w:val="24"/>
          <w:u w:val="single"/>
        </w:rPr>
        <w:tab/>
      </w:r>
      <w:r>
        <w:rPr>
          <w:sz w:val="24"/>
        </w:rPr>
        <w:t>201</w:t>
      </w:r>
      <w:r w:rsidR="00EE70F3">
        <w:rPr>
          <w:sz w:val="24"/>
          <w:lang w:val="sr-Cyrl-RS"/>
        </w:rPr>
        <w:t>9</w:t>
      </w:r>
      <w:r>
        <w:rPr>
          <w:sz w:val="24"/>
        </w:rPr>
        <w:t>. године доставио</w:t>
      </w:r>
      <w:r>
        <w:rPr>
          <w:spacing w:val="-4"/>
          <w:sz w:val="24"/>
        </w:rPr>
        <w:t xml:space="preserve"> </w:t>
      </w:r>
      <w:r>
        <w:rPr>
          <w:sz w:val="24"/>
        </w:rPr>
        <w:t>понуду</w:t>
      </w:r>
      <w:r>
        <w:rPr>
          <w:spacing w:val="-6"/>
          <w:sz w:val="24"/>
        </w:rPr>
        <w:t xml:space="preserve"> </w:t>
      </w:r>
      <w:r>
        <w:rPr>
          <w:sz w:val="24"/>
        </w:rPr>
        <w:t>број:</w:t>
      </w:r>
      <w:r>
        <w:rPr>
          <w:sz w:val="24"/>
          <w:u w:val="single"/>
        </w:rPr>
        <w:t xml:space="preserve"> </w:t>
      </w:r>
      <w:r>
        <w:rPr>
          <w:sz w:val="24"/>
          <w:u w:val="single"/>
        </w:rPr>
        <w:tab/>
      </w:r>
      <w:r>
        <w:rPr>
          <w:spacing w:val="3"/>
          <w:sz w:val="24"/>
        </w:rPr>
        <w:t>од</w:t>
      </w:r>
    </w:p>
    <w:p w:rsidR="00B64073" w:rsidRDefault="009D3054">
      <w:pPr>
        <w:pStyle w:val="BodyText"/>
        <w:tabs>
          <w:tab w:val="left" w:pos="1435"/>
        </w:tabs>
        <w:ind w:left="300" w:right="1227"/>
        <w:jc w:val="both"/>
      </w:pPr>
      <w:r>
        <w:rPr>
          <w:u w:val="single"/>
        </w:rPr>
        <w:t xml:space="preserve"> </w:t>
      </w:r>
      <w:r>
        <w:rPr>
          <w:u w:val="single"/>
        </w:rPr>
        <w:tab/>
      </w:r>
      <w:r>
        <w:rPr>
          <w:spacing w:val="-32"/>
        </w:rPr>
        <w:t xml:space="preserve"> </w:t>
      </w:r>
      <w:r>
        <w:t>201</w:t>
      </w:r>
      <w:r w:rsidR="00EE70F3">
        <w:rPr>
          <w:lang w:val="sr-Cyrl-RS"/>
        </w:rPr>
        <w:t>9</w:t>
      </w:r>
      <w:r>
        <w:t>. године, која у потпуности одговара условима и захтевима из конкурсне документације, а која је у прилогу Уговора и чини његов саставни део (Прилог</w:t>
      </w:r>
      <w:r>
        <w:rPr>
          <w:spacing w:val="-23"/>
        </w:rPr>
        <w:t xml:space="preserve"> </w:t>
      </w:r>
      <w:r w:rsidR="00681876">
        <w:rPr>
          <w:lang w:val="sr-Cyrl-RS"/>
        </w:rPr>
        <w:t>1</w:t>
      </w:r>
      <w:r>
        <w:t>);</w:t>
      </w:r>
    </w:p>
    <w:p w:rsidR="00B64073" w:rsidRDefault="009D3054">
      <w:pPr>
        <w:pStyle w:val="ListParagraph"/>
        <w:numPr>
          <w:ilvl w:val="0"/>
          <w:numId w:val="14"/>
        </w:numPr>
        <w:tabs>
          <w:tab w:val="left" w:pos="455"/>
        </w:tabs>
        <w:ind w:right="1221" w:firstLine="0"/>
        <w:jc w:val="both"/>
        <w:rPr>
          <w:sz w:val="24"/>
        </w:rPr>
      </w:pPr>
      <w:r>
        <w:rPr>
          <w:sz w:val="24"/>
        </w:rPr>
        <w:t xml:space="preserve">да је Наручилац </w:t>
      </w:r>
      <w:r>
        <w:rPr>
          <w:spacing w:val="-4"/>
          <w:sz w:val="24"/>
        </w:rPr>
        <w:t xml:space="preserve">уз </w:t>
      </w:r>
      <w:r>
        <w:rPr>
          <w:sz w:val="24"/>
        </w:rPr>
        <w:t xml:space="preserve">примену критеријума </w:t>
      </w:r>
      <w:r w:rsidR="009B66BE">
        <w:rPr>
          <w:sz w:val="24"/>
          <w:lang w:val="sr-Cyrl-RS"/>
        </w:rPr>
        <w:t>најнижа понуђена цена</w:t>
      </w:r>
      <w:r>
        <w:rPr>
          <w:sz w:val="24"/>
        </w:rPr>
        <w:t xml:space="preserve"> донео Одлуку о додели уговора број: /////////////// од //////////// 201</w:t>
      </w:r>
      <w:r w:rsidR="00EE70F3">
        <w:rPr>
          <w:sz w:val="24"/>
          <w:lang w:val="sr-Cyrl-RS"/>
        </w:rPr>
        <w:t>9</w:t>
      </w:r>
      <w:r>
        <w:rPr>
          <w:sz w:val="24"/>
        </w:rPr>
        <w:t>. године, којом је Уговор доделио Пружаоцу</w:t>
      </w:r>
      <w:r>
        <w:rPr>
          <w:spacing w:val="-2"/>
          <w:sz w:val="24"/>
        </w:rPr>
        <w:t xml:space="preserve"> </w:t>
      </w:r>
      <w:r>
        <w:rPr>
          <w:sz w:val="24"/>
        </w:rPr>
        <w:t>услуга.</w:t>
      </w:r>
    </w:p>
    <w:p w:rsidR="00B64073" w:rsidRDefault="00B64073">
      <w:pPr>
        <w:pStyle w:val="BodyText"/>
        <w:spacing w:before="5"/>
      </w:pPr>
    </w:p>
    <w:p w:rsidR="00B64073" w:rsidRDefault="009D3054">
      <w:pPr>
        <w:pStyle w:val="Heading1"/>
        <w:ind w:left="4028" w:right="4945"/>
        <w:jc w:val="center"/>
      </w:pPr>
      <w:r>
        <w:t>Предмет Уговора Члан 2.</w:t>
      </w:r>
    </w:p>
    <w:p w:rsidR="00B64073" w:rsidRDefault="00B64073">
      <w:pPr>
        <w:pStyle w:val="BodyText"/>
        <w:spacing w:before="7"/>
        <w:rPr>
          <w:b/>
          <w:sz w:val="23"/>
        </w:rPr>
      </w:pPr>
    </w:p>
    <w:p w:rsidR="00B64073" w:rsidRDefault="009D3054">
      <w:pPr>
        <w:pStyle w:val="BodyText"/>
        <w:ind w:left="300" w:right="1216" w:firstLine="719"/>
        <w:jc w:val="both"/>
      </w:pPr>
      <w:r>
        <w:t>Предмет Уговора је регулисање међусобних права и обавеза у вези са пружањем услуга одржавање рачунарске и серверске опреме са оперативним системом и корисничким софтвером за управљање предметима у Државно</w:t>
      </w:r>
      <w:r w:rsidR="00EE70F3">
        <w:rPr>
          <w:lang w:val="sr-Cyrl-RS"/>
        </w:rPr>
        <w:t>м</w:t>
      </w:r>
      <w:r w:rsidR="00EE70F3">
        <w:t xml:space="preserve"> правобранилаштву</w:t>
      </w:r>
      <w:r>
        <w:t>.</w:t>
      </w:r>
    </w:p>
    <w:p w:rsidR="00B64073" w:rsidRDefault="009D3054">
      <w:pPr>
        <w:pStyle w:val="BodyText"/>
        <w:ind w:left="300" w:right="1227" w:firstLine="719"/>
        <w:jc w:val="both"/>
      </w:pPr>
      <w:r>
        <w:t>Пружалац услуга се обавезује да пружи услуге из става 1. овог члана, а Наручилац се обавезује да Пружаоцу услуга за то плати уговорену цену.</w:t>
      </w:r>
    </w:p>
    <w:p w:rsidR="00B64073" w:rsidRDefault="00B64073">
      <w:pPr>
        <w:jc w:val="both"/>
        <w:sectPr w:rsidR="00B64073">
          <w:pgSz w:w="12240" w:h="15840"/>
          <w:pgMar w:top="1500" w:right="220" w:bottom="1940" w:left="1140" w:header="0" w:footer="1670" w:gutter="0"/>
          <w:cols w:space="720"/>
        </w:sectPr>
      </w:pPr>
    </w:p>
    <w:p w:rsidR="00B64073" w:rsidRDefault="009D3054">
      <w:pPr>
        <w:pStyle w:val="Heading1"/>
        <w:spacing w:before="74" w:line="448" w:lineRule="auto"/>
        <w:ind w:left="3350" w:right="4267"/>
        <w:jc w:val="center"/>
      </w:pPr>
      <w:r>
        <w:lastRenderedPageBreak/>
        <w:t>Техничке спецификације Члан 3.</w:t>
      </w:r>
    </w:p>
    <w:p w:rsidR="00B64073" w:rsidRDefault="009D3054">
      <w:pPr>
        <w:pStyle w:val="BodyText"/>
        <w:spacing w:before="31"/>
        <w:ind w:left="300" w:right="1217" w:firstLine="540"/>
        <w:jc w:val="both"/>
      </w:pPr>
      <w:r>
        <w:t>Све услуге из члана 2. Уговора у потпуности морају да испуњавају тражени квалитет према Техничким спецификацијама Наручиоца које су у прилогу Уговора и чине његов саставни део</w:t>
      </w:r>
      <w:r w:rsidR="00681876">
        <w:rPr>
          <w:lang w:val="sr-Cyrl-RS"/>
        </w:rPr>
        <w:t xml:space="preserve"> (Прилог 2)</w:t>
      </w:r>
      <w:r>
        <w:t>.</w:t>
      </w:r>
    </w:p>
    <w:p w:rsidR="00B64073" w:rsidRDefault="009D3054">
      <w:pPr>
        <w:pStyle w:val="BodyText"/>
        <w:ind w:left="300" w:right="1221" w:firstLine="540"/>
        <w:jc w:val="both"/>
      </w:pPr>
      <w:r>
        <w:t>Пружалац услуга је дужан да услуге које су предмет Уговора пружи у складу са важећим прописима, техничким нормативима и стандардима.</w:t>
      </w:r>
    </w:p>
    <w:p w:rsidR="00B64073" w:rsidRDefault="00B64073">
      <w:pPr>
        <w:pStyle w:val="BodyText"/>
        <w:spacing w:before="4"/>
      </w:pPr>
    </w:p>
    <w:p w:rsidR="00B64073" w:rsidRDefault="009D3054">
      <w:pPr>
        <w:pStyle w:val="Heading1"/>
        <w:spacing w:before="1"/>
        <w:ind w:left="4025" w:right="4945"/>
        <w:jc w:val="center"/>
      </w:pPr>
      <w:r>
        <w:t>Уговорена цена Члан 4.</w:t>
      </w:r>
    </w:p>
    <w:p w:rsidR="00B64073" w:rsidRDefault="00B64073">
      <w:pPr>
        <w:pStyle w:val="BodyText"/>
        <w:spacing w:before="9"/>
        <w:rPr>
          <w:b/>
          <w:sz w:val="15"/>
        </w:rPr>
      </w:pPr>
    </w:p>
    <w:p w:rsidR="004A427F" w:rsidRDefault="004A427F" w:rsidP="004A427F">
      <w:pPr>
        <w:widowControl/>
        <w:autoSpaceDE/>
        <w:autoSpaceDN/>
        <w:jc w:val="both"/>
        <w:rPr>
          <w:sz w:val="24"/>
          <w:szCs w:val="24"/>
          <w:lang w:val="sr-Cyrl-RS"/>
        </w:rPr>
      </w:pPr>
      <w:r w:rsidRPr="004A427F">
        <w:rPr>
          <w:sz w:val="24"/>
          <w:szCs w:val="24"/>
          <w:lang w:val="sr-Cyrl-RS"/>
        </w:rPr>
        <w:t>Цена услуга дата је у табели како следи: (попуњава понуђач)</w:t>
      </w:r>
    </w:p>
    <w:p w:rsidR="008A7BF5" w:rsidRPr="004A427F" w:rsidRDefault="008A7BF5" w:rsidP="004A427F">
      <w:pPr>
        <w:widowControl/>
        <w:autoSpaceDE/>
        <w:autoSpaceDN/>
        <w:jc w:val="both"/>
        <w:rPr>
          <w:sz w:val="24"/>
          <w:szCs w:val="24"/>
          <w:lang w:val="sr-Cyrl-RS"/>
        </w:rPr>
      </w:pPr>
    </w:p>
    <w:p w:rsidR="004A427F" w:rsidRPr="004A427F" w:rsidRDefault="004A427F" w:rsidP="004A427F">
      <w:pPr>
        <w:widowControl/>
        <w:autoSpaceDE/>
        <w:autoSpaceDN/>
        <w:jc w:val="both"/>
        <w:rPr>
          <w:sz w:val="24"/>
          <w:szCs w:val="24"/>
          <w:lang w:val="sr-Cyrl-R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275"/>
        <w:gridCol w:w="1140"/>
        <w:gridCol w:w="1412"/>
        <w:gridCol w:w="1565"/>
        <w:gridCol w:w="1559"/>
        <w:gridCol w:w="1666"/>
      </w:tblGrid>
      <w:tr w:rsidR="004A427F" w:rsidRPr="00406AFF" w:rsidTr="0045746C">
        <w:trPr>
          <w:trHeight w:val="1008"/>
          <w:jc w:val="center"/>
        </w:trPr>
        <w:tc>
          <w:tcPr>
            <w:tcW w:w="2122" w:type="dxa"/>
          </w:tcPr>
          <w:p w:rsidR="004A427F" w:rsidRPr="00406AFF" w:rsidRDefault="004A427F" w:rsidP="0045746C">
            <w:pPr>
              <w:pStyle w:val="TableParagraph"/>
              <w:spacing w:before="5"/>
              <w:rPr>
                <w:b/>
              </w:rPr>
            </w:pPr>
          </w:p>
          <w:p w:rsidR="004A427F" w:rsidRPr="00406AFF" w:rsidRDefault="004A427F" w:rsidP="0045746C">
            <w:pPr>
              <w:pStyle w:val="TableParagraph"/>
              <w:ind w:left="1221"/>
              <w:rPr>
                <w:b/>
              </w:rPr>
            </w:pPr>
            <w:r w:rsidRPr="00406AFF">
              <w:rPr>
                <w:b/>
              </w:rPr>
              <w:t>Врста услуге</w:t>
            </w:r>
          </w:p>
        </w:tc>
        <w:tc>
          <w:tcPr>
            <w:tcW w:w="1275" w:type="dxa"/>
          </w:tcPr>
          <w:p w:rsidR="004A427F" w:rsidRPr="00406AFF" w:rsidRDefault="004A427F" w:rsidP="0045746C">
            <w:pPr>
              <w:pStyle w:val="TableParagraph"/>
              <w:spacing w:before="131"/>
              <w:ind w:left="301" w:right="162" w:hanging="113"/>
              <w:rPr>
                <w:b/>
                <w:lang w:val="sr-Cyrl-RS"/>
              </w:rPr>
            </w:pPr>
            <w:r w:rsidRPr="00406AFF">
              <w:rPr>
                <w:b/>
                <w:lang w:val="sr-Cyrl-RS"/>
              </w:rPr>
              <w:t>Јед.</w:t>
            </w:r>
          </w:p>
          <w:p w:rsidR="004A427F" w:rsidRPr="00406AFF" w:rsidRDefault="004A427F" w:rsidP="0045746C">
            <w:pPr>
              <w:pStyle w:val="TableParagraph"/>
              <w:spacing w:before="131"/>
              <w:ind w:left="301" w:right="162" w:hanging="113"/>
              <w:rPr>
                <w:b/>
                <w:lang w:val="sr-Cyrl-RS"/>
              </w:rPr>
            </w:pPr>
            <w:r w:rsidRPr="00406AFF">
              <w:rPr>
                <w:b/>
                <w:lang w:val="sr-Cyrl-RS"/>
              </w:rPr>
              <w:t>мере</w:t>
            </w:r>
          </w:p>
        </w:tc>
        <w:tc>
          <w:tcPr>
            <w:tcW w:w="1140" w:type="dxa"/>
            <w:vAlign w:val="center"/>
          </w:tcPr>
          <w:p w:rsidR="004A427F" w:rsidRPr="00406AFF" w:rsidRDefault="004A427F" w:rsidP="0045746C">
            <w:pPr>
              <w:pStyle w:val="TableParagraph"/>
              <w:spacing w:before="5"/>
              <w:jc w:val="center"/>
              <w:rPr>
                <w:b/>
                <w:lang w:val="sr-Cyrl-RS"/>
              </w:rPr>
            </w:pPr>
            <w:r w:rsidRPr="00406AFF">
              <w:rPr>
                <w:b/>
                <w:lang w:val="sr-Cyrl-RS"/>
              </w:rPr>
              <w:t>Количина</w:t>
            </w:r>
          </w:p>
        </w:tc>
        <w:tc>
          <w:tcPr>
            <w:tcW w:w="1412" w:type="dxa"/>
            <w:vAlign w:val="center"/>
          </w:tcPr>
          <w:p w:rsidR="004A427F" w:rsidRPr="00406AFF" w:rsidRDefault="004A427F" w:rsidP="0045746C">
            <w:pPr>
              <w:pStyle w:val="TableParagraph"/>
              <w:spacing w:before="5"/>
              <w:rPr>
                <w:b/>
              </w:rPr>
            </w:pPr>
          </w:p>
          <w:p w:rsidR="004A427F" w:rsidRPr="00406AFF" w:rsidRDefault="004A427F" w:rsidP="0045746C">
            <w:pPr>
              <w:pStyle w:val="TableParagraph"/>
              <w:spacing w:line="270" w:lineRule="atLeast"/>
              <w:ind w:left="148" w:right="122"/>
              <w:rPr>
                <w:b/>
              </w:rPr>
            </w:pPr>
            <w:r w:rsidRPr="00406AFF">
              <w:rPr>
                <w:b/>
              </w:rPr>
              <w:t>јединична цена без ПДВ</w:t>
            </w:r>
          </w:p>
        </w:tc>
        <w:tc>
          <w:tcPr>
            <w:tcW w:w="1565" w:type="dxa"/>
            <w:vAlign w:val="center"/>
          </w:tcPr>
          <w:p w:rsidR="004A427F" w:rsidRPr="00406AFF" w:rsidRDefault="004A427F" w:rsidP="0045746C">
            <w:pPr>
              <w:pStyle w:val="TableParagraph"/>
              <w:spacing w:line="270" w:lineRule="atLeast"/>
              <w:ind w:left="148" w:right="122"/>
              <w:rPr>
                <w:b/>
              </w:rPr>
            </w:pPr>
            <w:r w:rsidRPr="00406AFF">
              <w:rPr>
                <w:b/>
              </w:rPr>
              <w:t>јединична цена без ПДВ</w:t>
            </w:r>
          </w:p>
        </w:tc>
        <w:tc>
          <w:tcPr>
            <w:tcW w:w="1559" w:type="dxa"/>
            <w:vAlign w:val="center"/>
          </w:tcPr>
          <w:p w:rsidR="004A427F" w:rsidRPr="00406AFF" w:rsidRDefault="004A427F" w:rsidP="0045746C">
            <w:pPr>
              <w:pStyle w:val="TableParagraph"/>
              <w:spacing w:before="131"/>
              <w:ind w:left="144" w:right="116"/>
              <w:rPr>
                <w:b/>
              </w:rPr>
            </w:pPr>
            <w:r w:rsidRPr="00406AFF">
              <w:rPr>
                <w:b/>
              </w:rPr>
              <w:t>укупно без ПДВ</w:t>
            </w:r>
          </w:p>
        </w:tc>
        <w:tc>
          <w:tcPr>
            <w:tcW w:w="1666" w:type="dxa"/>
            <w:vAlign w:val="center"/>
          </w:tcPr>
          <w:p w:rsidR="004A427F" w:rsidRPr="00406AFF" w:rsidRDefault="004A427F" w:rsidP="0045746C">
            <w:pPr>
              <w:pStyle w:val="TableParagraph"/>
              <w:spacing w:before="131"/>
              <w:ind w:left="221" w:right="189" w:firstLine="19"/>
              <w:rPr>
                <w:b/>
              </w:rPr>
            </w:pPr>
            <w:r w:rsidRPr="00406AFF">
              <w:rPr>
                <w:b/>
              </w:rPr>
              <w:t>укупно са ПДВ</w:t>
            </w:r>
          </w:p>
        </w:tc>
      </w:tr>
      <w:tr w:rsidR="004A427F" w:rsidRPr="00406AFF" w:rsidTr="0045746C">
        <w:trPr>
          <w:trHeight w:val="303"/>
          <w:jc w:val="center"/>
        </w:trPr>
        <w:tc>
          <w:tcPr>
            <w:tcW w:w="2122" w:type="dxa"/>
            <w:shd w:val="clear" w:color="auto" w:fill="D9D9D9" w:themeFill="background1" w:themeFillShade="D9"/>
            <w:vAlign w:val="center"/>
          </w:tcPr>
          <w:p w:rsidR="004A427F" w:rsidRPr="00406AFF" w:rsidRDefault="004A427F" w:rsidP="0045746C">
            <w:pPr>
              <w:pStyle w:val="TableParagraph"/>
              <w:spacing w:line="275" w:lineRule="exact"/>
              <w:ind w:left="107"/>
              <w:rPr>
                <w:lang w:val="sr-Cyrl-RS"/>
              </w:rPr>
            </w:pPr>
            <w:r w:rsidRPr="00406AFF">
              <w:rPr>
                <w:lang w:val="sr-Cyrl-RS"/>
              </w:rPr>
              <w:t>Услуга инжењера</w:t>
            </w:r>
          </w:p>
        </w:tc>
        <w:tc>
          <w:tcPr>
            <w:tcW w:w="1275" w:type="dxa"/>
            <w:vAlign w:val="center"/>
          </w:tcPr>
          <w:p w:rsidR="004A427F" w:rsidRPr="00406AFF" w:rsidRDefault="004A427F" w:rsidP="0045746C">
            <w:pPr>
              <w:pStyle w:val="TableParagraph"/>
              <w:spacing w:before="2"/>
              <w:rPr>
                <w:sz w:val="20"/>
              </w:rPr>
            </w:pPr>
          </w:p>
          <w:p w:rsidR="004A427F" w:rsidRPr="00406AFF" w:rsidRDefault="004A427F" w:rsidP="0045746C">
            <w:pPr>
              <w:pStyle w:val="TableParagraph"/>
              <w:spacing w:before="155"/>
              <w:ind w:left="8"/>
              <w:jc w:val="center"/>
              <w:rPr>
                <w:sz w:val="20"/>
                <w:lang w:val="sr-Cyrl-RS"/>
              </w:rPr>
            </w:pPr>
            <w:r w:rsidRPr="00406AFF">
              <w:rPr>
                <w:sz w:val="20"/>
                <w:lang w:val="sr-Cyrl-RS"/>
              </w:rPr>
              <w:t>Радни сат</w:t>
            </w:r>
          </w:p>
        </w:tc>
        <w:tc>
          <w:tcPr>
            <w:tcW w:w="1140" w:type="dxa"/>
            <w:vAlign w:val="center"/>
          </w:tcPr>
          <w:p w:rsidR="004A427F" w:rsidRPr="00406AFF" w:rsidRDefault="004A427F" w:rsidP="0045746C">
            <w:pPr>
              <w:pStyle w:val="TableParagraph"/>
              <w:jc w:val="center"/>
              <w:rPr>
                <w:lang w:val="sr-Cyrl-RS"/>
              </w:rPr>
            </w:pPr>
            <w:r>
              <w:rPr>
                <w:lang w:val="sr-Cyrl-RS"/>
              </w:rPr>
              <w:t>1</w:t>
            </w:r>
          </w:p>
        </w:tc>
        <w:tc>
          <w:tcPr>
            <w:tcW w:w="1412" w:type="dxa"/>
          </w:tcPr>
          <w:p w:rsidR="004A427F" w:rsidRPr="00406AFF" w:rsidRDefault="004A427F" w:rsidP="0045746C">
            <w:pPr>
              <w:pStyle w:val="TableParagraph"/>
            </w:pPr>
          </w:p>
        </w:tc>
        <w:tc>
          <w:tcPr>
            <w:tcW w:w="1565" w:type="dxa"/>
          </w:tcPr>
          <w:p w:rsidR="004A427F" w:rsidRPr="00406AFF" w:rsidRDefault="004A427F" w:rsidP="0045746C">
            <w:pPr>
              <w:pStyle w:val="TableParagraph"/>
            </w:pPr>
          </w:p>
        </w:tc>
        <w:tc>
          <w:tcPr>
            <w:tcW w:w="1559" w:type="dxa"/>
          </w:tcPr>
          <w:p w:rsidR="004A427F" w:rsidRPr="00406AFF" w:rsidRDefault="004A427F" w:rsidP="0045746C">
            <w:pPr>
              <w:pStyle w:val="TableParagraph"/>
            </w:pPr>
          </w:p>
        </w:tc>
        <w:tc>
          <w:tcPr>
            <w:tcW w:w="1666" w:type="dxa"/>
          </w:tcPr>
          <w:p w:rsidR="004A427F" w:rsidRPr="00406AFF" w:rsidRDefault="004A427F" w:rsidP="0045746C">
            <w:pPr>
              <w:pStyle w:val="TableParagraph"/>
            </w:pPr>
          </w:p>
        </w:tc>
      </w:tr>
      <w:tr w:rsidR="004A427F" w:rsidRPr="00406AFF" w:rsidTr="0045746C">
        <w:trPr>
          <w:trHeight w:val="552"/>
          <w:jc w:val="center"/>
        </w:trPr>
        <w:tc>
          <w:tcPr>
            <w:tcW w:w="2122" w:type="dxa"/>
            <w:shd w:val="clear" w:color="auto" w:fill="D9D9D9" w:themeFill="background1" w:themeFillShade="D9"/>
          </w:tcPr>
          <w:p w:rsidR="004A427F" w:rsidRPr="00406AFF" w:rsidRDefault="004A427F" w:rsidP="0045746C">
            <w:pPr>
              <w:pStyle w:val="TableParagraph"/>
              <w:spacing w:before="43"/>
              <w:ind w:left="107"/>
              <w:rPr>
                <w:lang w:val="sr-Cyrl-RS"/>
              </w:rPr>
            </w:pPr>
            <w:r w:rsidRPr="00406AFF">
              <w:rPr>
                <w:lang w:val="sr-Cyrl-RS"/>
              </w:rPr>
              <w:t>Услуга сервисера опреме</w:t>
            </w:r>
          </w:p>
        </w:tc>
        <w:tc>
          <w:tcPr>
            <w:tcW w:w="1275" w:type="dxa"/>
          </w:tcPr>
          <w:p w:rsidR="004A427F" w:rsidRPr="00406AFF" w:rsidRDefault="004A427F" w:rsidP="0045746C">
            <w:pPr>
              <w:pStyle w:val="TableParagraph"/>
              <w:spacing w:before="155"/>
              <w:ind w:left="8"/>
              <w:jc w:val="center"/>
              <w:rPr>
                <w:sz w:val="20"/>
              </w:rPr>
            </w:pPr>
            <w:r w:rsidRPr="00406AFF">
              <w:rPr>
                <w:sz w:val="20"/>
                <w:lang w:val="sr-Cyrl-RS"/>
              </w:rPr>
              <w:t>Радни сат</w:t>
            </w:r>
          </w:p>
        </w:tc>
        <w:tc>
          <w:tcPr>
            <w:tcW w:w="1140" w:type="dxa"/>
            <w:vAlign w:val="center"/>
          </w:tcPr>
          <w:p w:rsidR="004A427F" w:rsidRPr="00406AFF" w:rsidRDefault="004A427F" w:rsidP="0045746C">
            <w:pPr>
              <w:pStyle w:val="TableParagraph"/>
              <w:jc w:val="center"/>
              <w:rPr>
                <w:lang w:val="sr-Cyrl-RS"/>
              </w:rPr>
            </w:pPr>
            <w:r>
              <w:rPr>
                <w:lang w:val="sr-Cyrl-RS"/>
              </w:rPr>
              <w:t>1</w:t>
            </w:r>
          </w:p>
        </w:tc>
        <w:tc>
          <w:tcPr>
            <w:tcW w:w="1412" w:type="dxa"/>
          </w:tcPr>
          <w:p w:rsidR="004A427F" w:rsidRPr="00406AFF" w:rsidRDefault="004A427F" w:rsidP="0045746C">
            <w:pPr>
              <w:pStyle w:val="TableParagraph"/>
            </w:pPr>
          </w:p>
        </w:tc>
        <w:tc>
          <w:tcPr>
            <w:tcW w:w="1565" w:type="dxa"/>
          </w:tcPr>
          <w:p w:rsidR="004A427F" w:rsidRPr="00406AFF" w:rsidRDefault="004A427F" w:rsidP="0045746C">
            <w:pPr>
              <w:pStyle w:val="TableParagraph"/>
            </w:pPr>
          </w:p>
        </w:tc>
        <w:tc>
          <w:tcPr>
            <w:tcW w:w="1559" w:type="dxa"/>
          </w:tcPr>
          <w:p w:rsidR="004A427F" w:rsidRPr="00406AFF" w:rsidRDefault="004A427F" w:rsidP="0045746C">
            <w:pPr>
              <w:pStyle w:val="TableParagraph"/>
            </w:pPr>
          </w:p>
        </w:tc>
        <w:tc>
          <w:tcPr>
            <w:tcW w:w="1666" w:type="dxa"/>
          </w:tcPr>
          <w:p w:rsidR="004A427F" w:rsidRPr="00406AFF" w:rsidRDefault="004A427F" w:rsidP="0045746C">
            <w:pPr>
              <w:pStyle w:val="TableParagraph"/>
            </w:pPr>
          </w:p>
        </w:tc>
      </w:tr>
      <w:tr w:rsidR="004A427F" w:rsidRPr="00406AFF" w:rsidTr="0045746C">
        <w:trPr>
          <w:trHeight w:val="828"/>
          <w:jc w:val="center"/>
        </w:trPr>
        <w:tc>
          <w:tcPr>
            <w:tcW w:w="2122" w:type="dxa"/>
            <w:shd w:val="clear" w:color="auto" w:fill="D9D9D9" w:themeFill="background1" w:themeFillShade="D9"/>
          </w:tcPr>
          <w:p w:rsidR="004A427F" w:rsidRPr="00406AFF" w:rsidRDefault="004A427F" w:rsidP="0045746C">
            <w:pPr>
              <w:pStyle w:val="TableParagraph"/>
              <w:ind w:left="107"/>
            </w:pPr>
            <w:r w:rsidRPr="00406AFF">
              <w:rPr>
                <w:lang w:val="sr-Cyrl-RS"/>
              </w:rPr>
              <w:t>Услуга тикетинг подршке и контакт центра на месечном нивоу</w:t>
            </w:r>
          </w:p>
        </w:tc>
        <w:tc>
          <w:tcPr>
            <w:tcW w:w="1275" w:type="dxa"/>
          </w:tcPr>
          <w:p w:rsidR="004A427F" w:rsidRPr="00406AFF" w:rsidRDefault="004A427F" w:rsidP="0045746C">
            <w:pPr>
              <w:pStyle w:val="TableParagraph"/>
              <w:rPr>
                <w:sz w:val="20"/>
              </w:rPr>
            </w:pPr>
          </w:p>
          <w:p w:rsidR="004A427F" w:rsidRPr="00406AFF" w:rsidRDefault="004A427F" w:rsidP="0045746C">
            <w:pPr>
              <w:pStyle w:val="TableParagraph"/>
              <w:ind w:left="300" w:right="292"/>
              <w:jc w:val="both"/>
              <w:rPr>
                <w:sz w:val="20"/>
                <w:lang w:val="sr-Cyrl-RS"/>
              </w:rPr>
            </w:pPr>
            <w:r w:rsidRPr="00406AFF">
              <w:rPr>
                <w:sz w:val="20"/>
                <w:lang w:val="sr-Cyrl-RS"/>
              </w:rPr>
              <w:t xml:space="preserve">Месец </w:t>
            </w:r>
          </w:p>
        </w:tc>
        <w:tc>
          <w:tcPr>
            <w:tcW w:w="1140" w:type="dxa"/>
            <w:vAlign w:val="center"/>
          </w:tcPr>
          <w:p w:rsidR="004A427F" w:rsidRPr="00406AFF" w:rsidRDefault="004A427F" w:rsidP="0045746C">
            <w:pPr>
              <w:pStyle w:val="TableParagraph"/>
              <w:jc w:val="center"/>
              <w:rPr>
                <w:lang w:val="sr-Cyrl-RS"/>
              </w:rPr>
            </w:pPr>
            <w:r>
              <w:rPr>
                <w:lang w:val="sr-Cyrl-RS"/>
              </w:rPr>
              <w:t>12</w:t>
            </w:r>
          </w:p>
        </w:tc>
        <w:tc>
          <w:tcPr>
            <w:tcW w:w="1412" w:type="dxa"/>
          </w:tcPr>
          <w:p w:rsidR="004A427F" w:rsidRPr="00406AFF" w:rsidRDefault="004A427F" w:rsidP="0045746C">
            <w:pPr>
              <w:pStyle w:val="TableParagraph"/>
            </w:pPr>
          </w:p>
        </w:tc>
        <w:tc>
          <w:tcPr>
            <w:tcW w:w="1565" w:type="dxa"/>
          </w:tcPr>
          <w:p w:rsidR="004A427F" w:rsidRPr="00406AFF" w:rsidRDefault="004A427F" w:rsidP="0045746C">
            <w:pPr>
              <w:pStyle w:val="TableParagraph"/>
            </w:pPr>
          </w:p>
        </w:tc>
        <w:tc>
          <w:tcPr>
            <w:tcW w:w="1559" w:type="dxa"/>
          </w:tcPr>
          <w:p w:rsidR="004A427F" w:rsidRPr="00406AFF" w:rsidRDefault="004A427F" w:rsidP="0045746C">
            <w:pPr>
              <w:pStyle w:val="TableParagraph"/>
            </w:pPr>
          </w:p>
        </w:tc>
        <w:tc>
          <w:tcPr>
            <w:tcW w:w="1666" w:type="dxa"/>
          </w:tcPr>
          <w:p w:rsidR="004A427F" w:rsidRPr="00406AFF" w:rsidRDefault="004A427F" w:rsidP="0045746C">
            <w:pPr>
              <w:pStyle w:val="TableParagraph"/>
            </w:pPr>
          </w:p>
        </w:tc>
      </w:tr>
    </w:tbl>
    <w:p w:rsidR="004A427F" w:rsidRDefault="004A427F" w:rsidP="004A427F">
      <w:pPr>
        <w:pStyle w:val="BodyText"/>
        <w:ind w:left="300" w:right="1215" w:firstLine="540"/>
        <w:jc w:val="both"/>
      </w:pPr>
    </w:p>
    <w:p w:rsidR="004A427F" w:rsidRDefault="004A427F" w:rsidP="004A427F">
      <w:pPr>
        <w:pStyle w:val="BodyText"/>
        <w:ind w:left="300" w:right="1215" w:firstLine="540"/>
        <w:jc w:val="both"/>
        <w:rPr>
          <w:lang w:val="sr-Cyrl-RS"/>
        </w:rPr>
      </w:pPr>
      <w:r>
        <w:rPr>
          <w:lang w:val="sr-Cyrl-RS"/>
        </w:rPr>
        <w:t xml:space="preserve">Уговор се закључује на износ процењене вредности и то </w:t>
      </w:r>
      <w:r w:rsidRPr="004A427F">
        <w:t xml:space="preserve"> </w:t>
      </w:r>
      <w:r>
        <w:rPr>
          <w:lang w:val="sr-Cyrl-RS"/>
        </w:rPr>
        <w:t>5.833.333</w:t>
      </w:r>
      <w:r w:rsidRPr="004A427F">
        <w:t xml:space="preserve">,00 динара без ПДВ, односно </w:t>
      </w:r>
      <w:r>
        <w:rPr>
          <w:lang w:val="sr-Cyrl-RS"/>
        </w:rPr>
        <w:t>7.000.000</w:t>
      </w:r>
      <w:r w:rsidRPr="004A427F">
        <w:t>,00 динара са ПДВ</w:t>
      </w:r>
      <w:r w:rsidR="00A4622D">
        <w:rPr>
          <w:lang w:val="sr-Cyrl-RS"/>
        </w:rPr>
        <w:t xml:space="preserve">, а која обухвата услуге из члана 2. овог уговора,  цене резервних делова, као и </w:t>
      </w:r>
      <w:r w:rsidR="00A4622D">
        <w:rPr>
          <w:lang w:val="sr-Cyrl-RS"/>
        </w:rPr>
        <w:t>све пратеће трошкове до којих може доћи приликом реализације уговора</w:t>
      </w:r>
      <w:r>
        <w:rPr>
          <w:lang w:val="sr-Cyrl-RS"/>
        </w:rPr>
        <w:t>.</w:t>
      </w:r>
      <w:r w:rsidR="00823BCD">
        <w:rPr>
          <w:lang w:val="sr-Cyrl-RS"/>
        </w:rPr>
        <w:t xml:space="preserve"> </w:t>
      </w:r>
    </w:p>
    <w:p w:rsidR="00B64073" w:rsidRDefault="00B64073" w:rsidP="008A7BF5">
      <w:pPr>
        <w:pStyle w:val="BodyText"/>
        <w:ind w:left="300" w:right="1241" w:firstLine="540"/>
        <w:jc w:val="both"/>
      </w:pPr>
    </w:p>
    <w:p w:rsidR="00B64073" w:rsidRDefault="00B64073">
      <w:pPr>
        <w:pStyle w:val="BodyText"/>
        <w:spacing w:before="5"/>
      </w:pPr>
    </w:p>
    <w:p w:rsidR="00B64073" w:rsidRDefault="009D3054">
      <w:pPr>
        <w:pStyle w:val="Heading1"/>
        <w:ind w:left="3353" w:right="4267"/>
        <w:jc w:val="center"/>
      </w:pPr>
      <w:r>
        <w:t>Начин, рок и услови плаћања Члан 5.</w:t>
      </w:r>
    </w:p>
    <w:p w:rsidR="00B64073" w:rsidRDefault="00B64073">
      <w:pPr>
        <w:pStyle w:val="BodyText"/>
        <w:spacing w:before="7"/>
        <w:rPr>
          <w:b/>
          <w:sz w:val="23"/>
        </w:rPr>
      </w:pPr>
    </w:p>
    <w:p w:rsidR="00681876" w:rsidRDefault="009D3054">
      <w:pPr>
        <w:pStyle w:val="BodyText"/>
        <w:ind w:left="300" w:right="1211" w:firstLine="540"/>
        <w:jc w:val="both"/>
        <w:rPr>
          <w:lang w:val="sr-Cyrl-RS"/>
        </w:rPr>
      </w:pPr>
      <w:r>
        <w:t xml:space="preserve">Плаћање </w:t>
      </w:r>
      <w:r w:rsidR="00234370">
        <w:rPr>
          <w:lang w:val="sr-Cyrl-RS"/>
        </w:rPr>
        <w:t>за</w:t>
      </w:r>
      <w:r w:rsidR="00681876">
        <w:rPr>
          <w:lang w:val="sr-Cyrl-RS"/>
        </w:rPr>
        <w:t xml:space="preserve"> пружене услуге</w:t>
      </w:r>
      <w:r w:rsidR="00234370">
        <w:rPr>
          <w:lang w:val="sr-Cyrl-RS"/>
        </w:rPr>
        <w:t xml:space="preserve"> </w:t>
      </w:r>
      <w:r>
        <w:t xml:space="preserve">се врши </w:t>
      </w:r>
      <w:r w:rsidR="00681876">
        <w:rPr>
          <w:lang w:val="sr-Cyrl-RS"/>
        </w:rPr>
        <w:t xml:space="preserve">на </w:t>
      </w:r>
      <w:r w:rsidR="007B7840">
        <w:rPr>
          <w:lang w:val="sr-Cyrl-RS"/>
        </w:rPr>
        <w:t xml:space="preserve">рачун назначен на фактури Пружаоца услуга и то на </w:t>
      </w:r>
      <w:r w:rsidR="00681876">
        <w:rPr>
          <w:lang w:val="sr-Cyrl-RS"/>
        </w:rPr>
        <w:t>следећи начин:</w:t>
      </w:r>
    </w:p>
    <w:p w:rsidR="00B64073" w:rsidRDefault="00681876" w:rsidP="00681876">
      <w:pPr>
        <w:pStyle w:val="BodyText"/>
        <w:numPr>
          <w:ilvl w:val="0"/>
          <w:numId w:val="14"/>
        </w:numPr>
        <w:ind w:right="1211"/>
        <w:jc w:val="both"/>
      </w:pPr>
      <w:r>
        <w:rPr>
          <w:lang w:val="sr-Cyrl-RS"/>
        </w:rPr>
        <w:t xml:space="preserve">за услуге контакт центра и услуге тикетинг подршке, плаћање се врши </w:t>
      </w:r>
      <w:r w:rsidR="009D3054">
        <w:t>у једнаким месечним износима</w:t>
      </w:r>
      <w:r>
        <w:rPr>
          <w:lang w:val="sr-Cyrl-RS"/>
        </w:rPr>
        <w:t xml:space="preserve"> _____________________ динара без пдв-а, односно _____________________ динара са пдв-ом</w:t>
      </w:r>
      <w:r w:rsidR="009D3054">
        <w:t xml:space="preserve"> </w:t>
      </w:r>
      <w:r>
        <w:rPr>
          <w:lang w:val="sr-Cyrl-RS"/>
        </w:rPr>
        <w:t>(</w:t>
      </w:r>
      <w:r w:rsidR="009D3054">
        <w:t xml:space="preserve">уплатом на рачун добављача у року од </w:t>
      </w:r>
      <w:r w:rsidR="00EE70F3">
        <w:rPr>
          <w:lang w:val="sr-Cyrl-RS"/>
        </w:rPr>
        <w:t>45</w:t>
      </w:r>
      <w:r w:rsidR="009D3054">
        <w:t xml:space="preserve"> дана од дана пријема</w:t>
      </w:r>
      <w:r w:rsidR="00EE70F3">
        <w:rPr>
          <w:lang w:val="sr-Cyrl-RS"/>
        </w:rPr>
        <w:t xml:space="preserve"> регистрованог</w:t>
      </w:r>
      <w:r w:rsidR="009D3054">
        <w:t xml:space="preserve"> рачуна и месечног извештаја о пруженим</w:t>
      </w:r>
      <w:r w:rsidR="009D3054">
        <w:rPr>
          <w:spacing w:val="-15"/>
        </w:rPr>
        <w:t xml:space="preserve"> </w:t>
      </w:r>
      <w:r>
        <w:t>услугама;</w:t>
      </w:r>
    </w:p>
    <w:p w:rsidR="002C442E" w:rsidRPr="002C442E" w:rsidRDefault="00C17459" w:rsidP="002C442E">
      <w:pPr>
        <w:pStyle w:val="ListParagraph"/>
        <w:numPr>
          <w:ilvl w:val="0"/>
          <w:numId w:val="14"/>
        </w:numPr>
        <w:spacing w:before="69"/>
        <w:ind w:right="1241"/>
        <w:jc w:val="both"/>
        <w:rPr>
          <w:sz w:val="24"/>
          <w:lang w:val="sr-Cyrl-RS"/>
        </w:rPr>
      </w:pPr>
      <w:r w:rsidRPr="002C442E">
        <w:rPr>
          <w:sz w:val="24"/>
          <w:szCs w:val="24"/>
          <w:lang w:val="sr-Cyrl-RS"/>
        </w:rPr>
        <w:lastRenderedPageBreak/>
        <w:t>за преостале услуге које су предмет овог уговора, плаћање се врши сукцесивно, у року од 45 дана од пријема регистрованог рачуна и месечног извештаја о пруженим услугама за претходни месец</w:t>
      </w:r>
      <w:r w:rsidR="000B4C20" w:rsidRPr="002C442E">
        <w:rPr>
          <w:sz w:val="24"/>
          <w:szCs w:val="24"/>
          <w:lang w:val="sr-Cyrl-RS"/>
        </w:rPr>
        <w:t>.</w:t>
      </w:r>
      <w:r w:rsidR="002C442E" w:rsidRPr="002C442E">
        <w:rPr>
          <w:sz w:val="24"/>
          <w:szCs w:val="24"/>
          <w:lang w:val="sr-Cyrl-RS"/>
        </w:rPr>
        <w:t xml:space="preserve"> </w:t>
      </w:r>
      <w:r w:rsidR="002C442E" w:rsidRPr="002C442E">
        <w:rPr>
          <w:sz w:val="24"/>
          <w:szCs w:val="24"/>
          <w:lang w:val="sr-Cyrl-RS"/>
        </w:rPr>
        <w:t>Цена радног сата обухвата све трошкове Пружаоца услуге, дијагностику квара, замену резервног дела –</w:t>
      </w:r>
      <w:r w:rsidR="002C442E" w:rsidRPr="002C442E">
        <w:rPr>
          <w:sz w:val="24"/>
          <w:lang w:val="sr-Cyrl-RS"/>
        </w:rPr>
        <w:t xml:space="preserve"> уградњу новог дела, транспортне трошкове</w:t>
      </w:r>
      <w:r w:rsidR="001D759B">
        <w:rPr>
          <w:sz w:val="24"/>
          <w:lang w:val="sr-Cyrl-RS"/>
        </w:rPr>
        <w:t xml:space="preserve"> (односно све пратеће трошкове до којих може доћи приликом реализације уговора)</w:t>
      </w:r>
      <w:r w:rsidR="002C442E" w:rsidRPr="002C442E">
        <w:rPr>
          <w:sz w:val="24"/>
          <w:lang w:val="sr-Cyrl-RS"/>
        </w:rPr>
        <w:t>, осим вредности резервног дела и материјала које понуђач исказује посебно на фактури.</w:t>
      </w:r>
    </w:p>
    <w:p w:rsidR="00B64073" w:rsidRDefault="00B64073"/>
    <w:p w:rsidR="008A7BF5" w:rsidRDefault="008A7BF5" w:rsidP="008A7BF5">
      <w:pPr>
        <w:pStyle w:val="BodyText"/>
        <w:ind w:left="300" w:right="1214" w:firstLine="540"/>
        <w:jc w:val="both"/>
      </w:pPr>
      <w:r>
        <w:t>Плаћање обавеза које доспевају у 2020. години биће вршено највише до износа средстава која ће им за ту намену бити одобрена у 2020. години. У супротном Уговор престаје да важи, без накнаде штете због немогућности преузимања и плаћања обавеза од стране Наручиоца.</w:t>
      </w:r>
    </w:p>
    <w:p w:rsidR="007B7840" w:rsidRPr="007B7840" w:rsidRDefault="007B7840" w:rsidP="007B7840">
      <w:pPr>
        <w:pStyle w:val="BodyText"/>
        <w:spacing w:before="1"/>
        <w:ind w:right="1251" w:firstLine="300"/>
        <w:jc w:val="both"/>
        <w:rPr>
          <w:lang w:val="sr-Cyrl-RS"/>
        </w:rPr>
      </w:pPr>
    </w:p>
    <w:p w:rsidR="007B7840" w:rsidRDefault="007B7840" w:rsidP="000B4C20">
      <w:pPr>
        <w:pStyle w:val="BodyText"/>
        <w:spacing w:before="1"/>
        <w:ind w:right="1251"/>
        <w:jc w:val="both"/>
      </w:pPr>
    </w:p>
    <w:p w:rsidR="000B4C20" w:rsidRPr="007B7840" w:rsidRDefault="009D3054" w:rsidP="007B7840">
      <w:pPr>
        <w:pStyle w:val="BodyText"/>
        <w:ind w:right="1251"/>
        <w:jc w:val="center"/>
        <w:rPr>
          <w:b/>
        </w:rPr>
      </w:pPr>
      <w:r w:rsidRPr="007B7840">
        <w:rPr>
          <w:b/>
        </w:rPr>
        <w:t>Уговорени рок</w:t>
      </w:r>
    </w:p>
    <w:p w:rsidR="00B64073" w:rsidRDefault="009D3054" w:rsidP="007B7840">
      <w:pPr>
        <w:pStyle w:val="BodyText"/>
        <w:ind w:right="1251"/>
        <w:jc w:val="center"/>
      </w:pPr>
      <w:r>
        <w:t>Члан 6.</w:t>
      </w:r>
    </w:p>
    <w:p w:rsidR="00B64073" w:rsidRDefault="00B64073">
      <w:pPr>
        <w:pStyle w:val="BodyText"/>
        <w:spacing w:before="9"/>
        <w:rPr>
          <w:b/>
          <w:sz w:val="23"/>
        </w:rPr>
      </w:pPr>
    </w:p>
    <w:p w:rsidR="00B64073" w:rsidRDefault="00EE70F3">
      <w:pPr>
        <w:pStyle w:val="BodyText"/>
        <w:spacing w:line="276" w:lineRule="auto"/>
        <w:ind w:left="300" w:right="1214" w:firstLine="719"/>
        <w:jc w:val="both"/>
      </w:pPr>
      <w:r>
        <w:rPr>
          <w:lang w:val="sr-Cyrl-RS"/>
        </w:rPr>
        <w:t>Уговор се закључује до</w:t>
      </w:r>
      <w:r w:rsidR="009D3054">
        <w:t xml:space="preserve"> </w:t>
      </w:r>
      <w:r>
        <w:t>утрошка финансијских средстава опредељених за ову јавну набавку</w:t>
      </w:r>
      <w:r>
        <w:rPr>
          <w:lang w:val="sr-Cyrl-RS"/>
        </w:rPr>
        <w:t>, а најдуже</w:t>
      </w:r>
      <w:r w:rsidR="009D3054">
        <w:t xml:space="preserve"> 12 месеци од дана обострано</w:t>
      </w:r>
      <w:r>
        <w:t>г потписивања уговора</w:t>
      </w:r>
      <w:r w:rsidR="009D3054">
        <w:t>.</w:t>
      </w:r>
    </w:p>
    <w:p w:rsidR="00B64073" w:rsidRDefault="00B64073">
      <w:pPr>
        <w:pStyle w:val="BodyText"/>
        <w:spacing w:before="10"/>
        <w:rPr>
          <w:sz w:val="27"/>
        </w:rPr>
      </w:pPr>
    </w:p>
    <w:p w:rsidR="00B64073" w:rsidRDefault="009D3054">
      <w:pPr>
        <w:pStyle w:val="Heading1"/>
        <w:ind w:left="3058" w:right="3977"/>
        <w:jc w:val="center"/>
      </w:pPr>
      <w:r>
        <w:t>Средство финансијског обезбеђења Члан 7.</w:t>
      </w:r>
    </w:p>
    <w:p w:rsidR="00B64073" w:rsidRDefault="00B64073">
      <w:pPr>
        <w:pStyle w:val="BodyText"/>
        <w:spacing w:before="6"/>
        <w:rPr>
          <w:b/>
          <w:sz w:val="23"/>
        </w:rPr>
      </w:pPr>
    </w:p>
    <w:p w:rsidR="009B66BE" w:rsidRPr="002841BF" w:rsidRDefault="009B66BE" w:rsidP="009B66BE">
      <w:pPr>
        <w:widowControl/>
        <w:autoSpaceDE/>
        <w:autoSpaceDN/>
        <w:ind w:right="1241" w:firstLine="720"/>
        <w:jc w:val="both"/>
        <w:rPr>
          <w:sz w:val="24"/>
          <w:szCs w:val="24"/>
        </w:rPr>
      </w:pPr>
      <w:r>
        <w:rPr>
          <w:sz w:val="24"/>
          <w:szCs w:val="24"/>
          <w:lang w:val="sr-Cyrl-RS"/>
        </w:rPr>
        <w:t>Пружалац услуга</w:t>
      </w:r>
      <w:r w:rsidRPr="002841BF">
        <w:rPr>
          <w:sz w:val="24"/>
          <w:szCs w:val="24"/>
        </w:rPr>
        <w:t xml:space="preserve"> је дужан да у року од 10 (десет) дана од дана обостраног потписивања Уговора од законских заступника уговорних страна,</w:t>
      </w:r>
      <w:r>
        <w:rPr>
          <w:sz w:val="24"/>
          <w:szCs w:val="24"/>
          <w:lang w:val="sr-Cyrl-RS"/>
        </w:rPr>
        <w:t xml:space="preserve"> </w:t>
      </w:r>
      <w:r w:rsidRPr="002841BF">
        <w:rPr>
          <w:sz w:val="24"/>
          <w:szCs w:val="24"/>
        </w:rPr>
        <w:t>а пре извршења,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Наручиоцу банкарску гаранцију за добро извршење посла.</w:t>
      </w:r>
    </w:p>
    <w:p w:rsidR="009B66BE" w:rsidRPr="002841BF" w:rsidRDefault="009B66BE" w:rsidP="009B66BE">
      <w:pPr>
        <w:widowControl/>
        <w:autoSpaceDE/>
        <w:autoSpaceDN/>
        <w:ind w:right="1241"/>
        <w:jc w:val="both"/>
        <w:rPr>
          <w:sz w:val="24"/>
          <w:szCs w:val="24"/>
        </w:rPr>
      </w:pPr>
      <w:r w:rsidRPr="009B66BE">
        <w:rPr>
          <w:sz w:val="24"/>
          <w:szCs w:val="24"/>
        </w:rPr>
        <w:t xml:space="preserve">Пружалац услуга </w:t>
      </w:r>
      <w:r w:rsidRPr="002841BF">
        <w:rPr>
          <w:sz w:val="24"/>
          <w:szCs w:val="24"/>
        </w:rPr>
        <w:t xml:space="preserve">је дужан да Наручиоцу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 </w:t>
      </w:r>
    </w:p>
    <w:p w:rsidR="009B66BE" w:rsidRPr="002841BF" w:rsidRDefault="009B66BE" w:rsidP="009B66BE">
      <w:pPr>
        <w:widowControl/>
        <w:autoSpaceDE/>
        <w:autoSpaceDN/>
        <w:ind w:right="1241"/>
        <w:jc w:val="both"/>
        <w:rPr>
          <w:sz w:val="24"/>
          <w:szCs w:val="24"/>
        </w:rPr>
      </w:pPr>
      <w:r w:rsidRPr="002841BF">
        <w:rPr>
          <w:sz w:val="24"/>
          <w:szCs w:val="24"/>
        </w:rPr>
        <w:t>Банкарска гаранција мора трајати најмање 30 (словима: тридесет) календарских дана дуже од рока одређеног за коначно извршење посла.</w:t>
      </w:r>
    </w:p>
    <w:p w:rsidR="009B66BE" w:rsidRPr="002841BF" w:rsidRDefault="009B66BE" w:rsidP="009B66BE">
      <w:pPr>
        <w:widowControl/>
        <w:autoSpaceDE/>
        <w:autoSpaceDN/>
        <w:ind w:right="1241"/>
        <w:jc w:val="both"/>
        <w:rPr>
          <w:sz w:val="24"/>
          <w:szCs w:val="24"/>
        </w:rPr>
      </w:pPr>
      <w:r w:rsidRPr="002841BF">
        <w:rPr>
          <w:sz w:val="24"/>
          <w:szCs w:val="24"/>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r>
        <w:rPr>
          <w:sz w:val="24"/>
          <w:szCs w:val="24"/>
          <w:lang w:val="sr-Cyrl-RS"/>
        </w:rPr>
        <w:t xml:space="preserve"> </w:t>
      </w:r>
      <w:r w:rsidRPr="002841BF">
        <w:rPr>
          <w:sz w:val="24"/>
          <w:szCs w:val="24"/>
        </w:rPr>
        <w:t>Поднета банкарска гаранција не може да садржи додатне услове за исплату, краће рокове, мањи износ.</w:t>
      </w:r>
    </w:p>
    <w:p w:rsidR="009B66BE" w:rsidRPr="002841BF" w:rsidRDefault="009B66BE" w:rsidP="009B66BE">
      <w:pPr>
        <w:widowControl/>
        <w:autoSpaceDE/>
        <w:autoSpaceDN/>
        <w:ind w:right="1241"/>
        <w:jc w:val="both"/>
        <w:rPr>
          <w:sz w:val="24"/>
          <w:szCs w:val="24"/>
        </w:rPr>
      </w:pPr>
      <w:r w:rsidRPr="002841BF">
        <w:rPr>
          <w:sz w:val="24"/>
          <w:szCs w:val="24"/>
        </w:rPr>
        <w:t xml:space="preserve">Наручилац ће уновчити дату банкарску гаранцију за добро извршење посла у случају да </w:t>
      </w:r>
      <w:r>
        <w:rPr>
          <w:sz w:val="24"/>
          <w:szCs w:val="24"/>
          <w:lang w:val="sr-Cyrl-RS"/>
        </w:rPr>
        <w:t>п</w:t>
      </w:r>
      <w:r w:rsidRPr="009B66BE">
        <w:rPr>
          <w:sz w:val="24"/>
          <w:szCs w:val="24"/>
        </w:rPr>
        <w:t xml:space="preserve">ружалац услуга </w:t>
      </w:r>
      <w:r w:rsidRPr="002841BF">
        <w:rPr>
          <w:sz w:val="24"/>
          <w:szCs w:val="24"/>
        </w:rPr>
        <w:t xml:space="preserve">не буде извршавао своје уговорне обавезе у роковима и на начин предвиђен уговором. </w:t>
      </w:r>
    </w:p>
    <w:p w:rsidR="009B66BE" w:rsidRPr="002841BF" w:rsidRDefault="009B66BE" w:rsidP="009B66BE">
      <w:pPr>
        <w:widowControl/>
        <w:autoSpaceDE/>
        <w:autoSpaceDN/>
        <w:ind w:right="1241"/>
        <w:jc w:val="both"/>
        <w:rPr>
          <w:sz w:val="24"/>
          <w:szCs w:val="24"/>
        </w:rPr>
      </w:pPr>
      <w:r w:rsidRPr="002841BF">
        <w:rPr>
          <w:sz w:val="24"/>
          <w:szCs w:val="24"/>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9B66BE" w:rsidRPr="002841BF" w:rsidRDefault="009B66BE" w:rsidP="009B66BE">
      <w:pPr>
        <w:widowControl/>
        <w:autoSpaceDE/>
        <w:autoSpaceDN/>
        <w:ind w:right="1241"/>
        <w:jc w:val="both"/>
        <w:rPr>
          <w:sz w:val="24"/>
          <w:szCs w:val="24"/>
        </w:rPr>
      </w:pPr>
      <w:r w:rsidRPr="002841BF">
        <w:rPr>
          <w:sz w:val="24"/>
          <w:szCs w:val="24"/>
        </w:rPr>
        <w:lastRenderedPageBreak/>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rsidR="009B66BE" w:rsidRPr="002841BF" w:rsidRDefault="009B66BE" w:rsidP="009B66BE">
      <w:pPr>
        <w:widowControl/>
        <w:autoSpaceDE/>
        <w:autoSpaceDN/>
        <w:ind w:right="1241"/>
        <w:jc w:val="both"/>
        <w:rPr>
          <w:sz w:val="24"/>
          <w:szCs w:val="24"/>
        </w:rPr>
      </w:pPr>
      <w:r w:rsidRPr="009B66BE">
        <w:rPr>
          <w:sz w:val="24"/>
          <w:szCs w:val="24"/>
        </w:rPr>
        <w:t>Пружалац услуга</w:t>
      </w:r>
      <w:r w:rsidR="00234370">
        <w:rPr>
          <w:sz w:val="24"/>
          <w:szCs w:val="24"/>
          <w:lang w:val="sr-Cyrl-RS"/>
        </w:rPr>
        <w:t xml:space="preserve"> може да</w:t>
      </w:r>
      <w:r w:rsidRPr="009B66BE">
        <w:rPr>
          <w:sz w:val="24"/>
          <w:szCs w:val="24"/>
        </w:rPr>
        <w:t xml:space="preserve"> </w:t>
      </w:r>
      <w:r w:rsidRPr="002841BF">
        <w:rPr>
          <w:sz w:val="24"/>
          <w:szCs w:val="24"/>
        </w:rPr>
        <w:t>поднесе банкарску гаранцију стране банке, само ако је тој банци додељен кредитни рејтинг.</w:t>
      </w:r>
    </w:p>
    <w:p w:rsidR="009B66BE" w:rsidRPr="002841BF" w:rsidRDefault="009B66BE" w:rsidP="009B66BE">
      <w:pPr>
        <w:widowControl/>
        <w:autoSpaceDE/>
        <w:autoSpaceDN/>
        <w:ind w:right="1241"/>
        <w:jc w:val="both"/>
        <w:rPr>
          <w:sz w:val="24"/>
          <w:szCs w:val="24"/>
        </w:rPr>
      </w:pPr>
      <w:r w:rsidRPr="002841BF">
        <w:rPr>
          <w:sz w:val="24"/>
          <w:szCs w:val="24"/>
        </w:rPr>
        <w:t>Ова гаранција истиче на наведени датум, без обзира да ли је овај документ враћен или није.</w:t>
      </w:r>
    </w:p>
    <w:p w:rsidR="009B66BE" w:rsidRPr="002841BF" w:rsidRDefault="009B66BE" w:rsidP="009B66BE">
      <w:pPr>
        <w:widowControl/>
        <w:autoSpaceDE/>
        <w:autoSpaceDN/>
        <w:ind w:right="1241"/>
        <w:jc w:val="both"/>
        <w:rPr>
          <w:sz w:val="24"/>
          <w:szCs w:val="24"/>
        </w:rPr>
      </w:pPr>
      <w:r w:rsidRPr="002841BF">
        <w:rPr>
          <w:sz w:val="24"/>
          <w:szCs w:val="24"/>
        </w:rPr>
        <w:t>Банкарска гаранција се не може уступити и није преносива без сагласности уговорних страна и емисионе банке</w:t>
      </w:r>
    </w:p>
    <w:p w:rsidR="00B64073" w:rsidRDefault="009D3054">
      <w:pPr>
        <w:pStyle w:val="BodyText"/>
        <w:ind w:left="300" w:right="1216" w:firstLine="540"/>
        <w:jc w:val="both"/>
      </w:pPr>
      <w:r>
        <w:t>.</w:t>
      </w:r>
    </w:p>
    <w:p w:rsidR="00B64073" w:rsidRDefault="00B64073">
      <w:pPr>
        <w:pStyle w:val="BodyText"/>
        <w:spacing w:before="5"/>
      </w:pPr>
    </w:p>
    <w:p w:rsidR="00B64073" w:rsidRDefault="009D3054">
      <w:pPr>
        <w:pStyle w:val="Heading1"/>
        <w:ind w:left="3345" w:right="4267"/>
        <w:jc w:val="center"/>
      </w:pPr>
      <w:r>
        <w:t>Обавезе Пружаоца услуга Члан 8.</w:t>
      </w:r>
    </w:p>
    <w:p w:rsidR="00B64073" w:rsidRDefault="00B64073">
      <w:pPr>
        <w:pStyle w:val="BodyText"/>
        <w:spacing w:before="7"/>
        <w:rPr>
          <w:b/>
          <w:sz w:val="23"/>
        </w:rPr>
      </w:pPr>
    </w:p>
    <w:p w:rsidR="00B64073" w:rsidRDefault="009D3054" w:rsidP="00EE70F3">
      <w:pPr>
        <w:pStyle w:val="BodyText"/>
        <w:ind w:left="840"/>
        <w:jc w:val="both"/>
      </w:pPr>
      <w:r>
        <w:t>Пружалац услуга је дужан да:</w:t>
      </w:r>
    </w:p>
    <w:p w:rsidR="00B64073" w:rsidRDefault="009D3054" w:rsidP="00EE70F3">
      <w:pPr>
        <w:pStyle w:val="ListParagraph"/>
        <w:numPr>
          <w:ilvl w:val="0"/>
          <w:numId w:val="14"/>
        </w:numPr>
        <w:tabs>
          <w:tab w:val="left" w:pos="440"/>
        </w:tabs>
        <w:ind w:left="439" w:hanging="139"/>
        <w:jc w:val="both"/>
        <w:rPr>
          <w:sz w:val="24"/>
        </w:rPr>
      </w:pPr>
      <w:r>
        <w:rPr>
          <w:sz w:val="24"/>
        </w:rPr>
        <w:t>се одазове када га Наручилац позове ради увођења у</w:t>
      </w:r>
      <w:r>
        <w:rPr>
          <w:spacing w:val="-4"/>
          <w:sz w:val="24"/>
        </w:rPr>
        <w:t xml:space="preserve"> </w:t>
      </w:r>
      <w:r>
        <w:rPr>
          <w:sz w:val="24"/>
        </w:rPr>
        <w:t>посао;</w:t>
      </w:r>
    </w:p>
    <w:p w:rsidR="00B64073" w:rsidRDefault="009D3054" w:rsidP="00EE70F3">
      <w:pPr>
        <w:pStyle w:val="ListParagraph"/>
        <w:numPr>
          <w:ilvl w:val="0"/>
          <w:numId w:val="14"/>
        </w:numPr>
        <w:tabs>
          <w:tab w:val="left" w:pos="457"/>
        </w:tabs>
        <w:ind w:right="1224" w:firstLine="0"/>
        <w:jc w:val="both"/>
        <w:rPr>
          <w:sz w:val="24"/>
        </w:rPr>
      </w:pPr>
      <w:r>
        <w:rPr>
          <w:sz w:val="24"/>
        </w:rPr>
        <w:t>у писаном облику упозори Наручиоца о наступању непредвиђених околности које су од утицаја на извршење</w:t>
      </w:r>
      <w:r>
        <w:rPr>
          <w:spacing w:val="-3"/>
          <w:sz w:val="24"/>
        </w:rPr>
        <w:t xml:space="preserve"> </w:t>
      </w:r>
      <w:r>
        <w:rPr>
          <w:sz w:val="24"/>
        </w:rPr>
        <w:t>Уговора;</w:t>
      </w:r>
    </w:p>
    <w:p w:rsidR="00B64073" w:rsidRDefault="009D3054" w:rsidP="00EE70F3">
      <w:pPr>
        <w:pStyle w:val="ListParagraph"/>
        <w:numPr>
          <w:ilvl w:val="0"/>
          <w:numId w:val="14"/>
        </w:numPr>
        <w:tabs>
          <w:tab w:val="left" w:pos="524"/>
        </w:tabs>
        <w:spacing w:before="1"/>
        <w:ind w:right="1220" w:firstLine="0"/>
        <w:jc w:val="both"/>
        <w:rPr>
          <w:sz w:val="24"/>
        </w:rPr>
      </w:pPr>
      <w:r>
        <w:rPr>
          <w:sz w:val="24"/>
        </w:rPr>
        <w:t>пружи све уговорене сулуге у складу са Уговором и Техничком спецификацијом Наручиоца;</w:t>
      </w:r>
    </w:p>
    <w:p w:rsidR="00B64073" w:rsidRDefault="009D3054" w:rsidP="00EE70F3">
      <w:pPr>
        <w:pStyle w:val="ListParagraph"/>
        <w:numPr>
          <w:ilvl w:val="0"/>
          <w:numId w:val="14"/>
        </w:numPr>
        <w:tabs>
          <w:tab w:val="left" w:pos="500"/>
        </w:tabs>
        <w:ind w:right="1221" w:firstLine="0"/>
        <w:jc w:val="both"/>
        <w:rPr>
          <w:sz w:val="24"/>
        </w:rPr>
      </w:pPr>
      <w:r>
        <w:rPr>
          <w:sz w:val="24"/>
        </w:rPr>
        <w:t>о свему што је значајно за извршење Уговора обавести Наручиоца без одлагања, а најкасније у року од 3 дана од дана сазнања за</w:t>
      </w:r>
      <w:r>
        <w:rPr>
          <w:spacing w:val="-14"/>
          <w:sz w:val="24"/>
        </w:rPr>
        <w:t xml:space="preserve"> </w:t>
      </w:r>
      <w:r>
        <w:rPr>
          <w:sz w:val="24"/>
        </w:rPr>
        <w:t>чињенице.</w:t>
      </w:r>
    </w:p>
    <w:p w:rsidR="00B64073" w:rsidRDefault="00B64073">
      <w:pPr>
        <w:pStyle w:val="BodyText"/>
        <w:spacing w:before="4"/>
      </w:pPr>
    </w:p>
    <w:p w:rsidR="00B64073" w:rsidRDefault="009D3054">
      <w:pPr>
        <w:pStyle w:val="Heading1"/>
        <w:ind w:left="4026" w:right="4945"/>
        <w:jc w:val="center"/>
      </w:pPr>
      <w:r>
        <w:t>Уговорна казна Члан 9.</w:t>
      </w:r>
    </w:p>
    <w:p w:rsidR="00B64073" w:rsidRDefault="00B64073">
      <w:pPr>
        <w:pStyle w:val="BodyText"/>
        <w:spacing w:before="8"/>
        <w:rPr>
          <w:b/>
          <w:sz w:val="23"/>
        </w:rPr>
      </w:pPr>
    </w:p>
    <w:p w:rsidR="00B64073" w:rsidRDefault="009D3054">
      <w:pPr>
        <w:pStyle w:val="BodyText"/>
        <w:ind w:left="300" w:right="1214" w:firstLine="540"/>
        <w:jc w:val="both"/>
      </w:pPr>
      <w:r>
        <w:t>Ако Пружалац услуга својом кривицом не испуни предмет Уговора у року одређеном у члану 6. Уговора, дужан је да плати Наручиоцу уговорну казну у висини од 2%</w:t>
      </w:r>
      <w:r>
        <w:rPr>
          <w:sz w:val="18"/>
        </w:rPr>
        <w:t xml:space="preserve">о </w:t>
      </w:r>
      <w:r>
        <w:t>(два промила) од уговорене цене за сваки календарски дан закашњења, с тим што износ тако одређене уговорне казне не може бити прећи 5% (пет процената) од уговорене цене.</w:t>
      </w:r>
    </w:p>
    <w:p w:rsidR="00234370" w:rsidRDefault="009D3054" w:rsidP="00234370">
      <w:pPr>
        <w:pStyle w:val="BodyText"/>
        <w:ind w:left="300" w:right="1217" w:firstLine="540"/>
        <w:jc w:val="both"/>
      </w:pPr>
      <w:r>
        <w:t>Наплату уговорне казне Наручилац ће извршити умањењем испостављеног предрачуна, без претходног пристанка Пружаоца услуга.</w:t>
      </w:r>
    </w:p>
    <w:p w:rsidR="00234370" w:rsidRDefault="00234370" w:rsidP="00234370">
      <w:pPr>
        <w:pStyle w:val="BodyText"/>
        <w:ind w:left="300" w:right="1217" w:firstLine="540"/>
        <w:jc w:val="both"/>
      </w:pPr>
    </w:p>
    <w:p w:rsidR="00234370" w:rsidRPr="00234370" w:rsidRDefault="009D3054" w:rsidP="00234370">
      <w:pPr>
        <w:pStyle w:val="BodyText"/>
        <w:ind w:left="300" w:right="1217" w:firstLine="540"/>
        <w:jc w:val="center"/>
        <w:rPr>
          <w:b/>
        </w:rPr>
      </w:pPr>
      <w:r w:rsidRPr="00234370">
        <w:rPr>
          <w:b/>
        </w:rPr>
        <w:t xml:space="preserve">Чување пословне тајне </w:t>
      </w:r>
    </w:p>
    <w:p w:rsidR="00B64073" w:rsidRPr="00234370" w:rsidRDefault="009D3054" w:rsidP="00234370">
      <w:pPr>
        <w:pStyle w:val="BodyText"/>
        <w:ind w:left="300" w:right="1217" w:firstLine="540"/>
        <w:jc w:val="center"/>
        <w:rPr>
          <w:b/>
        </w:rPr>
      </w:pPr>
      <w:r w:rsidRPr="00234370">
        <w:rPr>
          <w:b/>
        </w:rPr>
        <w:t>Члан 10.</w:t>
      </w:r>
    </w:p>
    <w:p w:rsidR="00B64073" w:rsidRDefault="00B64073">
      <w:pPr>
        <w:pStyle w:val="BodyText"/>
        <w:spacing w:before="7"/>
        <w:rPr>
          <w:b/>
          <w:sz w:val="23"/>
        </w:rPr>
      </w:pPr>
    </w:p>
    <w:p w:rsidR="00B64073" w:rsidRDefault="009D3054">
      <w:pPr>
        <w:pStyle w:val="BodyText"/>
        <w:ind w:left="300" w:right="1212" w:firstLine="599"/>
        <w:jc w:val="both"/>
      </w:pPr>
      <w:r>
        <w:t>Пружалац услуга је дужан да чува пословне тајне Наручиоца, као и да у оквиру својих активности брине о угледу Наручиоца и његове делатности.</w:t>
      </w:r>
    </w:p>
    <w:p w:rsidR="00B64073" w:rsidRDefault="00B64073">
      <w:pPr>
        <w:pStyle w:val="BodyText"/>
        <w:spacing w:before="5"/>
      </w:pPr>
    </w:p>
    <w:p w:rsidR="00B64073" w:rsidRDefault="009D3054">
      <w:pPr>
        <w:pStyle w:val="Heading1"/>
        <w:ind w:left="4024" w:right="4945"/>
        <w:jc w:val="center"/>
      </w:pPr>
      <w:r>
        <w:t>Раскид Уговора Члан 11.</w:t>
      </w:r>
    </w:p>
    <w:p w:rsidR="00B64073" w:rsidRDefault="00B64073">
      <w:pPr>
        <w:pStyle w:val="BodyText"/>
        <w:spacing w:before="6"/>
        <w:rPr>
          <w:b/>
          <w:sz w:val="23"/>
        </w:rPr>
      </w:pPr>
    </w:p>
    <w:p w:rsidR="00B64073" w:rsidRDefault="009D3054">
      <w:pPr>
        <w:pStyle w:val="BodyText"/>
        <w:spacing w:before="1"/>
        <w:ind w:left="300" w:right="1216" w:firstLine="540"/>
        <w:jc w:val="both"/>
      </w:pPr>
      <w:r>
        <w:t>Свака уговорна страна има право на раскид Уговора у случају неиспуњења значајног дела уговорних обавеза друге уговорне стране.</w:t>
      </w:r>
    </w:p>
    <w:p w:rsidR="00B64073" w:rsidRDefault="00B64073">
      <w:pPr>
        <w:pStyle w:val="BodyText"/>
        <w:spacing w:before="5"/>
      </w:pPr>
    </w:p>
    <w:p w:rsidR="00B64073" w:rsidRDefault="009D3054">
      <w:pPr>
        <w:pStyle w:val="Heading1"/>
        <w:ind w:left="4027" w:right="4945"/>
        <w:jc w:val="center"/>
      </w:pPr>
      <w:r>
        <w:lastRenderedPageBreak/>
        <w:t>Завршне одредбе Члан 12.</w:t>
      </w:r>
    </w:p>
    <w:p w:rsidR="00B64073" w:rsidRDefault="00B64073">
      <w:pPr>
        <w:pStyle w:val="BodyText"/>
        <w:spacing w:before="7"/>
        <w:rPr>
          <w:b/>
          <w:sz w:val="23"/>
        </w:rPr>
      </w:pPr>
    </w:p>
    <w:p w:rsidR="00B64073" w:rsidRDefault="009D3054">
      <w:pPr>
        <w:pStyle w:val="BodyText"/>
        <w:ind w:left="300" w:right="1223" w:firstLine="540"/>
        <w:jc w:val="both"/>
      </w:pPr>
      <w:r>
        <w:t>С обзиром на то да уговорне стране Уговор закључују у међусобном поверењу и уважавању, исте истичу да ће га у свему извршавати према начелима савесности и поштења.</w:t>
      </w:r>
    </w:p>
    <w:p w:rsidR="00B64073" w:rsidRDefault="009D3054">
      <w:pPr>
        <w:pStyle w:val="BodyText"/>
        <w:ind w:left="300" w:right="1219" w:firstLine="540"/>
        <w:jc w:val="both"/>
      </w:pPr>
      <w:r>
        <w:t>На све што није регулисано Уговором примењиваће се одредбе Закона о облигационим односима.</w:t>
      </w:r>
    </w:p>
    <w:p w:rsidR="00B64073" w:rsidRDefault="009D3054">
      <w:pPr>
        <w:pStyle w:val="BodyText"/>
        <w:ind w:left="300" w:right="1225" w:firstLine="540"/>
        <w:jc w:val="both"/>
      </w:pPr>
      <w:r>
        <w:t>На Уговор ће се примењивати и исти ће бити тумачен искључиво према прописима Републике Србије.</w:t>
      </w:r>
    </w:p>
    <w:p w:rsidR="00B64073" w:rsidRDefault="009D3054">
      <w:pPr>
        <w:pStyle w:val="BodyText"/>
        <w:ind w:left="300" w:right="1224" w:firstLine="540"/>
        <w:jc w:val="both"/>
      </w:pPr>
      <w:r>
        <w:t>Уговорне стране ће све евентуалне међусобне спорове који произилазе или су у вези са Уговором решавати споразумно мирним путем.</w:t>
      </w:r>
    </w:p>
    <w:p w:rsidR="00B64073" w:rsidRDefault="009D3054">
      <w:pPr>
        <w:pStyle w:val="BodyText"/>
        <w:ind w:left="300" w:right="1215" w:firstLine="540"/>
        <w:jc w:val="both"/>
      </w:pPr>
      <w:r>
        <w:t>Уколико споразумно – вансудско решење није могуће, уговорне стране су сагласне, што својим потписима потврђују, да ће решавање спора поверити Привредном суду у Београду.</w:t>
      </w:r>
    </w:p>
    <w:p w:rsidR="00B64073" w:rsidRDefault="009D3054">
      <w:pPr>
        <w:pStyle w:val="BodyText"/>
        <w:spacing w:before="1"/>
        <w:ind w:left="300" w:right="1222" w:firstLine="540"/>
        <w:jc w:val="both"/>
      </w:pPr>
      <w:r>
        <w:t>Уговорне стране сагласно изјављују да им је Уговор прочитан и протумачен, те га без примедби потписују у знак своје слободно изражене</w:t>
      </w:r>
      <w:r>
        <w:rPr>
          <w:spacing w:val="-10"/>
        </w:rPr>
        <w:t xml:space="preserve"> </w:t>
      </w:r>
      <w:r>
        <w:t>воље.</w:t>
      </w:r>
    </w:p>
    <w:p w:rsidR="00B64073" w:rsidRDefault="009D3054">
      <w:pPr>
        <w:pStyle w:val="BodyText"/>
        <w:ind w:left="300" w:right="1224" w:firstLine="540"/>
        <w:jc w:val="both"/>
      </w:pPr>
      <w:r>
        <w:t>Уговор ступа на снагу даном потписивања овлашћених представника уговорних страна и достављањем менице за добро извршење посла.</w:t>
      </w:r>
    </w:p>
    <w:p w:rsidR="00B64073" w:rsidRDefault="009D3054">
      <w:pPr>
        <w:pStyle w:val="BodyText"/>
        <w:ind w:left="300" w:right="1223" w:firstLine="540"/>
        <w:jc w:val="both"/>
      </w:pPr>
      <w:r>
        <w:t>Уговор је сачињен у шест истоветних примерака од којих свакој уговорној страни припада по три примерка.</w:t>
      </w:r>
    </w:p>
    <w:p w:rsidR="00B64073" w:rsidRDefault="00B64073">
      <w:pPr>
        <w:pStyle w:val="BodyText"/>
        <w:spacing w:before="3"/>
        <w:rPr>
          <w:sz w:val="25"/>
        </w:rPr>
      </w:pPr>
    </w:p>
    <w:p w:rsidR="00EE70F3" w:rsidRDefault="00EE70F3" w:rsidP="00EE70F3">
      <w:pPr>
        <w:pStyle w:val="BodyText"/>
        <w:spacing w:before="66"/>
        <w:ind w:right="1221"/>
        <w:jc w:val="both"/>
        <w:rPr>
          <w:b/>
          <w:lang w:val="sr-Cyrl-RS"/>
        </w:rPr>
      </w:pPr>
      <w:r>
        <w:rPr>
          <w:b/>
          <w:lang w:val="sr-Cyrl-RS"/>
        </w:rPr>
        <w:t xml:space="preserve">                      Наручилац   </w:t>
      </w:r>
      <w:r>
        <w:rPr>
          <w:b/>
          <w:lang w:val="sr-Cyrl-RS"/>
        </w:rPr>
        <w:tab/>
      </w:r>
      <w:r>
        <w:rPr>
          <w:b/>
          <w:lang w:val="sr-Cyrl-RS"/>
        </w:rPr>
        <w:tab/>
      </w:r>
      <w:r>
        <w:rPr>
          <w:b/>
          <w:lang w:val="sr-Cyrl-RS"/>
        </w:rPr>
        <w:tab/>
      </w:r>
      <w:r>
        <w:rPr>
          <w:b/>
          <w:lang w:val="sr-Cyrl-RS"/>
        </w:rPr>
        <w:tab/>
      </w:r>
      <w:r>
        <w:rPr>
          <w:b/>
          <w:lang w:val="sr-Cyrl-RS"/>
        </w:rPr>
        <w:tab/>
      </w:r>
      <w:r>
        <w:rPr>
          <w:b/>
          <w:lang w:val="sr-Cyrl-RS"/>
        </w:rPr>
        <w:tab/>
        <w:t xml:space="preserve"> Пружалац услуга</w:t>
      </w:r>
    </w:p>
    <w:p w:rsidR="00EE70F3" w:rsidRPr="00EE70F3" w:rsidRDefault="00EE70F3" w:rsidP="00EE70F3">
      <w:pPr>
        <w:pStyle w:val="BodyText"/>
        <w:spacing w:before="66"/>
        <w:ind w:right="1221"/>
        <w:jc w:val="both"/>
        <w:rPr>
          <w:b/>
          <w:lang w:val="sr-Cyrl-RS"/>
        </w:rPr>
      </w:pPr>
      <w:r>
        <w:rPr>
          <w:b/>
          <w:lang w:val="sr-Cyrl-RS"/>
        </w:rPr>
        <w:t>________________________________</w:t>
      </w:r>
      <w:r>
        <w:rPr>
          <w:b/>
          <w:lang w:val="sr-Cyrl-RS"/>
        </w:rPr>
        <w:tab/>
      </w:r>
      <w:r>
        <w:rPr>
          <w:b/>
          <w:lang w:val="sr-Cyrl-RS"/>
        </w:rPr>
        <w:tab/>
      </w:r>
      <w:r>
        <w:rPr>
          <w:b/>
          <w:lang w:val="sr-Cyrl-RS"/>
        </w:rPr>
        <w:tab/>
        <w:t>______________________________</w:t>
      </w:r>
    </w:p>
    <w:p w:rsidR="00EE70F3" w:rsidRDefault="00EE70F3" w:rsidP="00EE70F3">
      <w:pPr>
        <w:pStyle w:val="BodyText"/>
        <w:spacing w:before="66"/>
        <w:ind w:right="1221"/>
        <w:jc w:val="both"/>
        <w:rPr>
          <w:b/>
        </w:rPr>
      </w:pPr>
    </w:p>
    <w:p w:rsidR="00EE70F3" w:rsidRDefault="00EE70F3" w:rsidP="00EE70F3">
      <w:pPr>
        <w:pStyle w:val="BodyText"/>
        <w:spacing w:before="66"/>
        <w:ind w:right="1221"/>
        <w:jc w:val="both"/>
        <w:rPr>
          <w:b/>
        </w:rPr>
      </w:pPr>
    </w:p>
    <w:p w:rsidR="00EE70F3" w:rsidRDefault="00EE70F3" w:rsidP="00EE70F3">
      <w:pPr>
        <w:pStyle w:val="BodyText"/>
        <w:spacing w:before="66"/>
        <w:ind w:right="1221"/>
        <w:jc w:val="both"/>
        <w:rPr>
          <w:b/>
        </w:rPr>
      </w:pPr>
    </w:p>
    <w:p w:rsidR="00EE70F3" w:rsidRDefault="00EE70F3" w:rsidP="00EE70F3">
      <w:pPr>
        <w:pStyle w:val="BodyText"/>
        <w:spacing w:before="66"/>
        <w:ind w:right="1221"/>
        <w:jc w:val="both"/>
      </w:pPr>
      <w:r>
        <w:rPr>
          <w:b/>
        </w:rPr>
        <w:t xml:space="preserve">Напомена: </w:t>
      </w:r>
      <w:r>
        <w:t>Модел уговора понуђач и сваки члан групе понуђача мора да попуни, печатом овери и потпише, чиме потврђује да је сагласан са његовом садржином.</w:t>
      </w:r>
    </w:p>
    <w:p w:rsidR="00EE70F3" w:rsidRPr="00EE70F3" w:rsidRDefault="00EE70F3" w:rsidP="00EE70F3">
      <w:pPr>
        <w:rPr>
          <w:sz w:val="25"/>
          <w:szCs w:val="24"/>
        </w:rPr>
      </w:pPr>
      <w:r>
        <w:rPr>
          <w:sz w:val="25"/>
        </w:rPr>
        <w:br w:type="page"/>
      </w:r>
    </w:p>
    <w:p w:rsidR="00B64073" w:rsidRDefault="009D3054">
      <w:pPr>
        <w:pStyle w:val="Heading1"/>
        <w:numPr>
          <w:ilvl w:val="1"/>
          <w:numId w:val="18"/>
        </w:numPr>
        <w:tabs>
          <w:tab w:val="left" w:pos="541"/>
        </w:tabs>
        <w:spacing w:before="5"/>
        <w:ind w:left="540"/>
        <w:jc w:val="left"/>
      </w:pPr>
      <w:r>
        <w:lastRenderedPageBreak/>
        <w:t>УПУТСТВО ПОНУЂАЧИМА КАКО ДА САЧИНЕ</w:t>
      </w:r>
      <w:r>
        <w:rPr>
          <w:spacing w:val="-3"/>
        </w:rPr>
        <w:t xml:space="preserve"> </w:t>
      </w:r>
      <w:r>
        <w:t>ПОНУДУ</w:t>
      </w:r>
    </w:p>
    <w:p w:rsidR="00B64073" w:rsidRDefault="00B64073">
      <w:pPr>
        <w:pStyle w:val="BodyText"/>
        <w:rPr>
          <w:b/>
        </w:rPr>
      </w:pPr>
    </w:p>
    <w:p w:rsidR="00B64073" w:rsidRDefault="009D3054">
      <w:pPr>
        <w:pStyle w:val="ListParagraph"/>
        <w:numPr>
          <w:ilvl w:val="2"/>
          <w:numId w:val="18"/>
        </w:numPr>
        <w:tabs>
          <w:tab w:val="left" w:pos="1227"/>
        </w:tabs>
        <w:ind w:left="300" w:firstLine="566"/>
        <w:jc w:val="left"/>
        <w:rPr>
          <w:b/>
          <w:sz w:val="24"/>
        </w:rPr>
      </w:pPr>
      <w:r>
        <w:rPr>
          <w:b/>
          <w:sz w:val="24"/>
        </w:rPr>
        <w:t>Језик на којем понуда треба да буде</w:t>
      </w:r>
      <w:r>
        <w:rPr>
          <w:b/>
          <w:spacing w:val="-3"/>
          <w:sz w:val="24"/>
        </w:rPr>
        <w:t xml:space="preserve"> </w:t>
      </w:r>
      <w:r>
        <w:rPr>
          <w:b/>
          <w:sz w:val="24"/>
        </w:rPr>
        <w:t>састављена</w:t>
      </w:r>
    </w:p>
    <w:p w:rsidR="00B64073" w:rsidRDefault="00B64073">
      <w:pPr>
        <w:pStyle w:val="BodyText"/>
        <w:spacing w:before="7"/>
        <w:rPr>
          <w:b/>
          <w:sz w:val="23"/>
        </w:rPr>
      </w:pPr>
    </w:p>
    <w:p w:rsidR="00B64073" w:rsidRDefault="009D3054">
      <w:pPr>
        <w:pStyle w:val="BodyText"/>
        <w:ind w:left="300" w:right="1213" w:firstLine="566"/>
        <w:jc w:val="both"/>
      </w:pPr>
      <w:r>
        <w:t>Понуда мора да буде састављена на српском језику. Уколико је одређени документ у понуди дат на страном језику, понуђач је дужан да поред документа на страном језику достави и превод тог документа на српски језик.</w:t>
      </w:r>
    </w:p>
    <w:p w:rsidR="00B64073" w:rsidRDefault="00B64073">
      <w:pPr>
        <w:pStyle w:val="BodyText"/>
        <w:rPr>
          <w:sz w:val="26"/>
        </w:rPr>
      </w:pPr>
    </w:p>
    <w:p w:rsidR="00B64073" w:rsidRDefault="00B64073">
      <w:pPr>
        <w:pStyle w:val="BodyText"/>
        <w:spacing w:before="5"/>
        <w:rPr>
          <w:sz w:val="22"/>
        </w:rPr>
      </w:pPr>
    </w:p>
    <w:p w:rsidR="00B64073" w:rsidRDefault="009D3054">
      <w:pPr>
        <w:pStyle w:val="Heading1"/>
        <w:numPr>
          <w:ilvl w:val="2"/>
          <w:numId w:val="18"/>
        </w:numPr>
        <w:tabs>
          <w:tab w:val="left" w:pos="1227"/>
        </w:tabs>
        <w:ind w:left="300" w:firstLine="566"/>
        <w:jc w:val="left"/>
      </w:pPr>
      <w:r>
        <w:t>Начин подношења</w:t>
      </w:r>
      <w:r>
        <w:rPr>
          <w:spacing w:val="2"/>
        </w:rPr>
        <w:t xml:space="preserve"> </w:t>
      </w:r>
      <w:r>
        <w:t>понуде</w:t>
      </w:r>
    </w:p>
    <w:p w:rsidR="00B64073" w:rsidRDefault="00B64073">
      <w:pPr>
        <w:pStyle w:val="BodyText"/>
        <w:spacing w:before="7"/>
        <w:rPr>
          <w:b/>
          <w:sz w:val="23"/>
        </w:rPr>
      </w:pPr>
    </w:p>
    <w:p w:rsidR="00B64073" w:rsidRDefault="009D3054">
      <w:pPr>
        <w:pStyle w:val="BodyText"/>
        <w:ind w:left="300" w:right="1220" w:firstLine="566"/>
        <w:jc w:val="both"/>
      </w:pPr>
      <w:r>
        <w:t>Обрасце и изјаве тражене у конкурсној документацији, односно податке који морају бити њихов саставни део, понуђач попуњава читко</w:t>
      </w:r>
      <w:r w:rsidR="00B830F5">
        <w:t>, а овлашћено лице их потписује.</w:t>
      </w:r>
    </w:p>
    <w:p w:rsidR="00B64073" w:rsidRDefault="009D3054">
      <w:pPr>
        <w:pStyle w:val="BodyText"/>
        <w:ind w:left="866"/>
      </w:pPr>
      <w:r>
        <w:t>Понуђач понуду подноси непосредно или путем поште.</w:t>
      </w:r>
    </w:p>
    <w:p w:rsidR="00032E9E" w:rsidRDefault="009D3054" w:rsidP="00032E9E">
      <w:pPr>
        <w:pStyle w:val="BodyText"/>
        <w:ind w:left="300" w:right="1216" w:firstLine="566"/>
        <w:jc w:val="both"/>
      </w:pPr>
      <w:r>
        <w:t xml:space="preserve">Понуђач може поднети само једну понуду, у коверти/кутији затвореној на начин да се приликом отварања понуда може са сигурношћу утврдити да се први пут отвара. </w:t>
      </w:r>
      <w:r>
        <w:rPr>
          <w:spacing w:val="6"/>
        </w:rPr>
        <w:t xml:space="preserve">На </w:t>
      </w:r>
      <w:r>
        <w:t xml:space="preserve">коверту/кутију </w:t>
      </w:r>
      <w:r w:rsidR="00032E9E">
        <w:rPr>
          <w:lang w:val="sr-Cyrl-RS"/>
        </w:rPr>
        <w:t xml:space="preserve">пожељно је да </w:t>
      </w:r>
      <w:r>
        <w:t xml:space="preserve">понуђач лепи Пропратни образац (образац 5.1), у који уписује податке о свом тачном називу, адреси, броју телефона и факса, електронској пошти и имену и презимену лица за контакт. </w:t>
      </w:r>
    </w:p>
    <w:p w:rsidR="00F85211" w:rsidRPr="009B79FB" w:rsidRDefault="009B79FB" w:rsidP="00032E9E">
      <w:pPr>
        <w:pStyle w:val="BodyText"/>
        <w:ind w:left="300" w:right="1216" w:firstLine="566"/>
        <w:jc w:val="both"/>
      </w:pPr>
      <w:r>
        <w:rPr>
          <w:lang w:val="sr-Cyrl-RS"/>
        </w:rPr>
        <w:t xml:space="preserve">Уколико понуђач </w:t>
      </w:r>
      <w:r w:rsidR="00032E9E">
        <w:rPr>
          <w:lang w:val="sr-Cyrl-RS"/>
        </w:rPr>
        <w:t xml:space="preserve">не налепи Пропратни образац (образац 5.1) и буде самостално попуњавао коверту/кутију, на истој треба да назначи </w:t>
      </w:r>
      <w:r w:rsidRPr="009B79FB">
        <w:t>,,</w:t>
      </w:r>
      <w:r w:rsidR="00032E9E" w:rsidRPr="00032E9E">
        <w:rPr>
          <w:u w:val="single"/>
        </w:rPr>
        <w:t>Одржавање рачунарске и серве</w:t>
      </w:r>
      <w:r w:rsidR="00032E9E" w:rsidRPr="00032E9E">
        <w:rPr>
          <w:u w:val="single"/>
          <w:lang w:val="sr-Cyrl-RS"/>
        </w:rPr>
        <w:t>р</w:t>
      </w:r>
      <w:r w:rsidR="00032E9E" w:rsidRPr="00032E9E">
        <w:rPr>
          <w:u w:val="single"/>
        </w:rPr>
        <w:t>ске опреме са оперативним</w:t>
      </w:r>
      <w:r w:rsidR="00032E9E" w:rsidRPr="00032E9E">
        <w:rPr>
          <w:u w:val="single"/>
          <w:lang w:val="sr-Cyrl-RS"/>
        </w:rPr>
        <w:t xml:space="preserve"> </w:t>
      </w:r>
      <w:r w:rsidR="00032E9E" w:rsidRPr="00032E9E">
        <w:rPr>
          <w:u w:val="single"/>
        </w:rPr>
        <w:t>системом и корисничким софтвером за управљање предметима у државно</w:t>
      </w:r>
      <w:r w:rsidR="00032E9E" w:rsidRPr="00032E9E">
        <w:rPr>
          <w:u w:val="single"/>
          <w:lang w:val="sr-Cyrl-RS"/>
        </w:rPr>
        <w:t>м</w:t>
      </w:r>
      <w:r w:rsidR="00032E9E" w:rsidRPr="00032E9E">
        <w:rPr>
          <w:u w:val="single"/>
        </w:rPr>
        <w:t xml:space="preserve"> правобранилаштву, </w:t>
      </w:r>
      <w:r w:rsidR="00032E9E" w:rsidRPr="00032E9E">
        <w:rPr>
          <w:u w:val="single"/>
          <w:lang w:val="sr-Cyrl-RS"/>
        </w:rPr>
        <w:t>ЈН</w:t>
      </w:r>
      <w:r w:rsidR="00032E9E" w:rsidRPr="00032E9E">
        <w:rPr>
          <w:u w:val="single"/>
        </w:rPr>
        <w:t xml:space="preserve"> број 10/2019 - </w:t>
      </w:r>
      <w:r w:rsidR="00032E9E" w:rsidRPr="00032E9E">
        <w:rPr>
          <w:b/>
          <w:u w:val="single"/>
        </w:rPr>
        <w:t>НЕ ОТВАРАТИ</w:t>
      </w:r>
      <w:r w:rsidRPr="009B79FB">
        <w:t>”.</w:t>
      </w:r>
    </w:p>
    <w:p w:rsidR="00F85211" w:rsidRDefault="00F85211">
      <w:pPr>
        <w:pStyle w:val="BodyText"/>
        <w:ind w:left="300" w:right="1216" w:firstLine="566"/>
        <w:jc w:val="both"/>
      </w:pPr>
      <w:r w:rsidRPr="00F85211">
        <w:t xml:space="preserve">Понуда се сматра благовременом уколико је примљена од стране наручиоца </w:t>
      </w:r>
      <w:r w:rsidRPr="00414B23">
        <w:t xml:space="preserve">до  </w:t>
      </w:r>
      <w:r w:rsidR="00EA5612" w:rsidRPr="00EA5612">
        <w:rPr>
          <w:u w:val="single"/>
          <w:lang w:val="sr-Cyrl-RS"/>
        </w:rPr>
        <w:t>05.08.</w:t>
      </w:r>
      <w:r w:rsidRPr="00EA5612">
        <w:rPr>
          <w:u w:val="single"/>
        </w:rPr>
        <w:t>2019. године, до 10,00 часова</w:t>
      </w:r>
      <w:r w:rsidRPr="00414B23">
        <w:t xml:space="preserve">. Јавно отварање понуда одржаће се истог дана, тј.  </w:t>
      </w:r>
      <w:r w:rsidR="00414B23" w:rsidRPr="00EA5612">
        <w:rPr>
          <w:u w:val="single"/>
          <w:lang w:val="sr-Cyrl-RS"/>
        </w:rPr>
        <w:t>05.08.</w:t>
      </w:r>
      <w:r w:rsidRPr="00EA5612">
        <w:rPr>
          <w:u w:val="single"/>
        </w:rPr>
        <w:t>2019. године, у 10,30 часова</w:t>
      </w:r>
      <w:r w:rsidRPr="00F85211">
        <w:t>, у просторијама Државног правобранилаштва, I спрат, канцеларија бр. 1.</w:t>
      </w:r>
    </w:p>
    <w:p w:rsidR="00B64073" w:rsidRDefault="009D3054">
      <w:pPr>
        <w:pStyle w:val="BodyText"/>
        <w:ind w:left="300" w:right="1216" w:firstLine="566"/>
        <w:jc w:val="both"/>
      </w:pPr>
      <w:r>
        <w:t>Подношење понуде са варијантама није</w:t>
      </w:r>
      <w:r>
        <w:rPr>
          <w:spacing w:val="-21"/>
        </w:rPr>
        <w:t xml:space="preserve"> </w:t>
      </w:r>
      <w:r>
        <w:t>дозвољено.</w:t>
      </w:r>
    </w:p>
    <w:p w:rsidR="00B64073" w:rsidRDefault="00B64073">
      <w:pPr>
        <w:pStyle w:val="BodyText"/>
        <w:spacing w:before="6"/>
        <w:rPr>
          <w:sz w:val="22"/>
        </w:rPr>
      </w:pPr>
    </w:p>
    <w:p w:rsidR="00B64073" w:rsidRDefault="009D3054">
      <w:pPr>
        <w:pStyle w:val="Heading1"/>
        <w:numPr>
          <w:ilvl w:val="2"/>
          <w:numId w:val="18"/>
        </w:numPr>
        <w:tabs>
          <w:tab w:val="left" w:pos="1227"/>
        </w:tabs>
        <w:ind w:left="300" w:firstLine="566"/>
        <w:jc w:val="left"/>
      </w:pPr>
      <w:r>
        <w:t>Начин измене, допуне и опозива понуде у смислу члана 87. став 6.</w:t>
      </w:r>
      <w:r>
        <w:rPr>
          <w:spacing w:val="-9"/>
        </w:rPr>
        <w:t xml:space="preserve"> </w:t>
      </w:r>
      <w:r>
        <w:t>Закона</w:t>
      </w:r>
    </w:p>
    <w:p w:rsidR="00B64073" w:rsidRDefault="00B64073">
      <w:pPr>
        <w:pStyle w:val="BodyText"/>
        <w:spacing w:before="6"/>
        <w:rPr>
          <w:b/>
          <w:sz w:val="23"/>
        </w:rPr>
      </w:pPr>
    </w:p>
    <w:p w:rsidR="00B64073" w:rsidRDefault="009D3054">
      <w:pPr>
        <w:pStyle w:val="BodyText"/>
        <w:spacing w:before="1"/>
        <w:ind w:left="300" w:right="1215" w:firstLine="566"/>
        <w:jc w:val="both"/>
      </w:pPr>
      <w:r>
        <w:t>Понуђач може у било ком тренутку пре истека рока за подношење понуда да измени, допуни или опозове своју понуду писаним обавештењем, са ознаком: „Измена понуде“,</w:t>
      </w:r>
    </w:p>
    <w:p w:rsidR="00B64073" w:rsidRDefault="009D3054">
      <w:pPr>
        <w:pStyle w:val="BodyText"/>
        <w:ind w:left="300" w:right="1213"/>
        <w:jc w:val="both"/>
      </w:pPr>
      <w:r>
        <w:t xml:space="preserve">„Допуна понуде“ или „Опозив понуде“ за јавну набавку редни број </w:t>
      </w:r>
      <w:r w:rsidR="00BC2CB1">
        <w:t>11/19</w:t>
      </w:r>
      <w:r>
        <w:t>. Понуђач је дужан да јасно назначи који део понуде мења, односно која документа накнадно доставља. По истеку рока за подношење понуда понуђач не може да измени, допуни или опозове своју понуду.</w:t>
      </w:r>
    </w:p>
    <w:p w:rsidR="00B64073" w:rsidRDefault="00B64073">
      <w:pPr>
        <w:pStyle w:val="BodyText"/>
        <w:spacing w:before="4"/>
      </w:pPr>
    </w:p>
    <w:p w:rsidR="00B64073" w:rsidRDefault="009D3054">
      <w:pPr>
        <w:pStyle w:val="Heading1"/>
        <w:numPr>
          <w:ilvl w:val="2"/>
          <w:numId w:val="18"/>
        </w:numPr>
        <w:tabs>
          <w:tab w:val="left" w:pos="1342"/>
        </w:tabs>
        <w:spacing w:before="1"/>
        <w:ind w:left="300" w:right="1214" w:firstLine="566"/>
        <w:jc w:val="both"/>
      </w:pPr>
      <w: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w:t>
      </w:r>
      <w:r>
        <w:rPr>
          <w:spacing w:val="-2"/>
        </w:rPr>
        <w:t xml:space="preserve"> </w:t>
      </w:r>
      <w:r>
        <w:t>понуда</w:t>
      </w:r>
    </w:p>
    <w:p w:rsidR="00B64073" w:rsidRDefault="00B64073">
      <w:pPr>
        <w:pStyle w:val="BodyText"/>
        <w:spacing w:before="7"/>
        <w:rPr>
          <w:b/>
          <w:sz w:val="23"/>
        </w:rPr>
      </w:pPr>
    </w:p>
    <w:p w:rsidR="00B64073" w:rsidRDefault="009D3054">
      <w:pPr>
        <w:pStyle w:val="BodyText"/>
        <w:ind w:left="300" w:right="1216" w:firstLine="566"/>
        <w:jc w:val="both"/>
      </w:pPr>
      <w: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Обрасцу понуде понуђач наводи на који начин подноси понуду, </w:t>
      </w:r>
      <w:r>
        <w:lastRenderedPageBreak/>
        <w:t>односно да ли подноси понуду самостално, као заједничку понуду, или подноси понуду са подизвођачем.</w:t>
      </w:r>
    </w:p>
    <w:p w:rsidR="00B64073" w:rsidRDefault="00B64073">
      <w:pPr>
        <w:pStyle w:val="BodyText"/>
        <w:spacing w:before="4"/>
        <w:rPr>
          <w:sz w:val="22"/>
        </w:rPr>
      </w:pPr>
    </w:p>
    <w:p w:rsidR="00B64073" w:rsidRDefault="009D3054">
      <w:pPr>
        <w:pStyle w:val="Heading1"/>
        <w:numPr>
          <w:ilvl w:val="2"/>
          <w:numId w:val="18"/>
        </w:numPr>
        <w:tabs>
          <w:tab w:val="left" w:pos="1309"/>
        </w:tabs>
        <w:spacing w:before="90"/>
        <w:ind w:left="1308"/>
        <w:jc w:val="left"/>
      </w:pPr>
      <w:r>
        <w:t>Понуда са</w:t>
      </w:r>
      <w:r>
        <w:rPr>
          <w:spacing w:val="-1"/>
        </w:rPr>
        <w:t xml:space="preserve"> </w:t>
      </w:r>
      <w:r>
        <w:t>подизвођачем</w:t>
      </w:r>
    </w:p>
    <w:p w:rsidR="00B64073" w:rsidRDefault="00B64073">
      <w:pPr>
        <w:pStyle w:val="BodyText"/>
        <w:spacing w:before="7"/>
        <w:rPr>
          <w:b/>
          <w:sz w:val="23"/>
        </w:rPr>
      </w:pPr>
    </w:p>
    <w:p w:rsidR="00B64073" w:rsidRDefault="009D3054">
      <w:pPr>
        <w:pStyle w:val="BodyText"/>
        <w:ind w:left="866"/>
      </w:pPr>
      <w:r>
        <w:t>Понуђач који понуду подноси са подизвођачем дужан је да:</w:t>
      </w:r>
    </w:p>
    <w:p w:rsidR="00B64073" w:rsidRDefault="00B64073">
      <w:pPr>
        <w:pStyle w:val="BodyText"/>
      </w:pPr>
    </w:p>
    <w:p w:rsidR="00B64073" w:rsidRDefault="009D3054">
      <w:pPr>
        <w:pStyle w:val="ListParagraph"/>
        <w:numPr>
          <w:ilvl w:val="0"/>
          <w:numId w:val="14"/>
        </w:numPr>
        <w:tabs>
          <w:tab w:val="left" w:pos="481"/>
        </w:tabs>
        <w:ind w:right="1220" w:firstLine="0"/>
        <w:jc w:val="both"/>
        <w:rPr>
          <w:sz w:val="24"/>
        </w:rPr>
      </w:pPr>
      <w:r>
        <w:rPr>
          <w:sz w:val="24"/>
        </w:rPr>
        <w:t>у Обрасцу понуде наведе податке о подизвођачу, проценат укупне вредности набавке који ће поверити подизвођачу, а који не може бити већи од 50%, као и део предмета набавке који ће извршити преко</w:t>
      </w:r>
      <w:r>
        <w:rPr>
          <w:spacing w:val="-7"/>
          <w:sz w:val="24"/>
        </w:rPr>
        <w:t xml:space="preserve"> </w:t>
      </w:r>
      <w:r>
        <w:rPr>
          <w:sz w:val="24"/>
        </w:rPr>
        <w:t>подизвођача;</w:t>
      </w:r>
    </w:p>
    <w:p w:rsidR="00B64073" w:rsidRDefault="009D3054">
      <w:pPr>
        <w:pStyle w:val="ListParagraph"/>
        <w:numPr>
          <w:ilvl w:val="0"/>
          <w:numId w:val="14"/>
        </w:numPr>
        <w:tabs>
          <w:tab w:val="left" w:pos="476"/>
        </w:tabs>
        <w:ind w:right="1211" w:firstLine="0"/>
        <w:jc w:val="both"/>
        <w:rPr>
          <w:sz w:val="24"/>
        </w:rPr>
      </w:pPr>
      <w:r>
        <w:rPr>
          <w:sz w:val="24"/>
        </w:rPr>
        <w:t>за сваког од подизвођача достави доказе о испуњености услова на начин предвиђен у делу 3.2 конкурсне</w:t>
      </w:r>
      <w:r>
        <w:rPr>
          <w:spacing w:val="-7"/>
          <w:sz w:val="24"/>
        </w:rPr>
        <w:t xml:space="preserve"> </w:t>
      </w:r>
      <w:r>
        <w:rPr>
          <w:sz w:val="24"/>
        </w:rPr>
        <w:t>документације.</w:t>
      </w:r>
    </w:p>
    <w:p w:rsidR="00B64073" w:rsidRDefault="00B64073">
      <w:pPr>
        <w:pStyle w:val="BodyText"/>
      </w:pPr>
    </w:p>
    <w:p w:rsidR="00B64073" w:rsidRDefault="009D3054">
      <w:pPr>
        <w:pStyle w:val="BodyText"/>
        <w:ind w:left="300" w:right="1251" w:firstLine="566"/>
      </w:pPr>
      <w:r>
        <w:t>Уколико уговор о јавној набавци буде закључен између наручиоца и понуђача који подноси понуду са подизвођачем, тај подизвођач ће бити наведен у уговору.</w:t>
      </w:r>
    </w:p>
    <w:p w:rsidR="00B64073" w:rsidRDefault="009D3054">
      <w:pPr>
        <w:pStyle w:val="BodyText"/>
        <w:spacing w:before="1"/>
        <w:ind w:left="300" w:right="1215" w:firstLine="566"/>
        <w:jc w:val="both"/>
      </w:pPr>
      <w: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B64073" w:rsidRDefault="009D3054">
      <w:pPr>
        <w:pStyle w:val="BodyText"/>
        <w:ind w:left="300" w:right="1251" w:firstLine="566"/>
      </w:pPr>
      <w:r>
        <w:t>Понуђач је дужан да наручиоцу, на његов захтев, омогући приступ код подизвођача ради утврђивања испуњености услова.</w:t>
      </w:r>
    </w:p>
    <w:p w:rsidR="00B64073" w:rsidRDefault="00B64073">
      <w:pPr>
        <w:pStyle w:val="BodyText"/>
        <w:spacing w:before="5"/>
      </w:pPr>
    </w:p>
    <w:p w:rsidR="00B64073" w:rsidRDefault="009D3054">
      <w:pPr>
        <w:pStyle w:val="Heading1"/>
        <w:numPr>
          <w:ilvl w:val="2"/>
          <w:numId w:val="18"/>
        </w:numPr>
        <w:tabs>
          <w:tab w:val="left" w:pos="1309"/>
        </w:tabs>
        <w:ind w:left="1308"/>
        <w:jc w:val="left"/>
      </w:pPr>
      <w:r>
        <w:t>Заједничка</w:t>
      </w:r>
      <w:r>
        <w:rPr>
          <w:spacing w:val="-1"/>
        </w:rPr>
        <w:t xml:space="preserve"> </w:t>
      </w:r>
      <w:r>
        <w:t>понуда</w:t>
      </w:r>
    </w:p>
    <w:p w:rsidR="00B64073" w:rsidRDefault="00B64073">
      <w:pPr>
        <w:pStyle w:val="BodyText"/>
        <w:spacing w:before="6"/>
        <w:rPr>
          <w:b/>
          <w:sz w:val="23"/>
        </w:rPr>
      </w:pPr>
    </w:p>
    <w:p w:rsidR="00B64073" w:rsidRDefault="009D3054">
      <w:pPr>
        <w:pStyle w:val="BodyText"/>
        <w:spacing w:before="1"/>
        <w:ind w:left="300" w:right="1219" w:firstLine="566"/>
        <w:jc w:val="both"/>
      </w:pPr>
      <w:r>
        <w:t>Понуду може поднети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 о члану групе који ће бити носилац посла, односно који ће поднети понуду и који ће заступати групу понуђача пред наручиоцем и опис послова сваког од понуђача из групе понуђача у извршењу уговора.</w:t>
      </w:r>
    </w:p>
    <w:p w:rsidR="00B64073" w:rsidRDefault="009D3054">
      <w:pPr>
        <w:pStyle w:val="BodyText"/>
        <w:ind w:left="866"/>
      </w:pPr>
      <w:r>
        <w:t>Носилац посла дужан је да:</w:t>
      </w:r>
    </w:p>
    <w:p w:rsidR="00B64073" w:rsidRDefault="00B64073">
      <w:pPr>
        <w:pStyle w:val="BodyText"/>
      </w:pPr>
    </w:p>
    <w:p w:rsidR="00B64073" w:rsidRDefault="009D3054">
      <w:pPr>
        <w:pStyle w:val="ListParagraph"/>
        <w:numPr>
          <w:ilvl w:val="0"/>
          <w:numId w:val="14"/>
        </w:numPr>
        <w:tabs>
          <w:tab w:val="left" w:pos="503"/>
        </w:tabs>
        <w:ind w:left="502" w:hanging="202"/>
        <w:rPr>
          <w:sz w:val="24"/>
        </w:rPr>
      </w:pPr>
      <w:r>
        <w:rPr>
          <w:sz w:val="24"/>
        </w:rPr>
        <w:t>у Обрасцу понуде наведе податке о свим понуђачима из групе</w:t>
      </w:r>
      <w:r>
        <w:rPr>
          <w:spacing w:val="-16"/>
          <w:sz w:val="24"/>
        </w:rPr>
        <w:t xml:space="preserve"> </w:t>
      </w:r>
      <w:r>
        <w:rPr>
          <w:sz w:val="24"/>
        </w:rPr>
        <w:t>понуђача;</w:t>
      </w:r>
    </w:p>
    <w:p w:rsidR="00B64073" w:rsidRDefault="009D3054">
      <w:pPr>
        <w:pStyle w:val="ListParagraph"/>
        <w:numPr>
          <w:ilvl w:val="0"/>
          <w:numId w:val="14"/>
        </w:numPr>
        <w:tabs>
          <w:tab w:val="left" w:pos="476"/>
        </w:tabs>
        <w:ind w:right="1215" w:firstLine="0"/>
        <w:jc w:val="both"/>
        <w:rPr>
          <w:sz w:val="24"/>
        </w:rPr>
      </w:pPr>
      <w:r>
        <w:rPr>
          <w:sz w:val="24"/>
        </w:rPr>
        <w:t>за сваког од понуђача из групе понуђача достави доказе о испуњености услова начин предвиђен у делу 3.3 конкурсне</w:t>
      </w:r>
      <w:r>
        <w:rPr>
          <w:spacing w:val="-9"/>
          <w:sz w:val="24"/>
        </w:rPr>
        <w:t xml:space="preserve"> </w:t>
      </w:r>
      <w:r>
        <w:rPr>
          <w:sz w:val="24"/>
        </w:rPr>
        <w:t>документације.</w:t>
      </w:r>
    </w:p>
    <w:p w:rsidR="00B64073" w:rsidRDefault="00B64073">
      <w:pPr>
        <w:pStyle w:val="BodyText"/>
      </w:pPr>
    </w:p>
    <w:p w:rsidR="00B64073" w:rsidRDefault="009D3054">
      <w:pPr>
        <w:pStyle w:val="BodyText"/>
        <w:ind w:left="300" w:right="1251" w:firstLine="719"/>
      </w:pPr>
      <w:r>
        <w:t>Понуђачи који поднесу заједничку понуду одговарају неограничено солидарно према наручиоцу.</w:t>
      </w:r>
    </w:p>
    <w:p w:rsidR="00B64073" w:rsidRDefault="00B64073">
      <w:pPr>
        <w:pStyle w:val="BodyText"/>
        <w:spacing w:before="5"/>
      </w:pPr>
    </w:p>
    <w:p w:rsidR="00B64073" w:rsidRPr="005D611F" w:rsidRDefault="009D3054" w:rsidP="005D611F">
      <w:pPr>
        <w:pStyle w:val="Heading1"/>
        <w:numPr>
          <w:ilvl w:val="2"/>
          <w:numId w:val="18"/>
        </w:numPr>
        <w:tabs>
          <w:tab w:val="left" w:pos="1309"/>
        </w:tabs>
        <w:ind w:left="1308"/>
        <w:jc w:val="left"/>
      </w:pPr>
      <w:r>
        <w:t>Захтеви у погледу начина и услова</w:t>
      </w:r>
      <w:r>
        <w:rPr>
          <w:spacing w:val="-5"/>
        </w:rPr>
        <w:t xml:space="preserve"> </w:t>
      </w:r>
      <w:r>
        <w:t>плаћања</w:t>
      </w:r>
    </w:p>
    <w:p w:rsidR="00B64073" w:rsidRDefault="009D3054" w:rsidP="00EE70F3">
      <w:pPr>
        <w:pStyle w:val="BodyText"/>
        <w:ind w:left="300" w:right="1251" w:firstLine="566"/>
        <w:jc w:val="both"/>
      </w:pPr>
      <w:r>
        <w:t xml:space="preserve">Плаћање се врши уплатом на рачун, у року од </w:t>
      </w:r>
      <w:r w:rsidR="00EE70F3">
        <w:rPr>
          <w:lang w:val="sr-Cyrl-RS"/>
        </w:rPr>
        <w:t>45</w:t>
      </w:r>
      <w:r>
        <w:t xml:space="preserve"> дана од дана пријема </w:t>
      </w:r>
      <w:r w:rsidR="00EE70F3">
        <w:rPr>
          <w:lang w:val="sr-Cyrl-RS"/>
        </w:rPr>
        <w:t xml:space="preserve">регистрованог </w:t>
      </w:r>
      <w:r>
        <w:t>рачуна и месечног извештаја о пруженим услугама.</w:t>
      </w:r>
    </w:p>
    <w:p w:rsidR="00B64073" w:rsidRDefault="00B64073">
      <w:pPr>
        <w:pStyle w:val="BodyText"/>
      </w:pPr>
    </w:p>
    <w:p w:rsidR="00B64073" w:rsidRDefault="009D3054">
      <w:pPr>
        <w:pStyle w:val="BodyText"/>
        <w:ind w:left="866"/>
      </w:pPr>
      <w:r>
        <w:t>Даном пријема сматра се дан наведен на заводном штамбиљу наручиоца.</w:t>
      </w:r>
    </w:p>
    <w:p w:rsidR="00B64073" w:rsidRDefault="00B64073">
      <w:pPr>
        <w:sectPr w:rsidR="00B64073">
          <w:pgSz w:w="12240" w:h="15840"/>
          <w:pgMar w:top="1500" w:right="220" w:bottom="1940" w:left="1140" w:header="0" w:footer="1670" w:gutter="0"/>
          <w:cols w:space="720"/>
        </w:sectPr>
      </w:pPr>
    </w:p>
    <w:p w:rsidR="00B64073" w:rsidRDefault="00B64073">
      <w:pPr>
        <w:pStyle w:val="BodyText"/>
        <w:spacing w:before="4"/>
        <w:rPr>
          <w:sz w:val="22"/>
        </w:rPr>
      </w:pPr>
    </w:p>
    <w:p w:rsidR="00B64073" w:rsidRDefault="009D3054">
      <w:pPr>
        <w:pStyle w:val="Heading1"/>
        <w:numPr>
          <w:ilvl w:val="2"/>
          <w:numId w:val="18"/>
        </w:numPr>
        <w:tabs>
          <w:tab w:val="left" w:pos="1227"/>
        </w:tabs>
        <w:spacing w:before="90"/>
        <w:ind w:left="300" w:firstLine="566"/>
        <w:jc w:val="left"/>
      </w:pPr>
      <w:r>
        <w:t>Валута и начин на који треба да буде наведена и изражена цена у</w:t>
      </w:r>
      <w:r>
        <w:rPr>
          <w:spacing w:val="-8"/>
        </w:rPr>
        <w:t xml:space="preserve"> </w:t>
      </w:r>
      <w:r>
        <w:t>понуди</w:t>
      </w:r>
    </w:p>
    <w:p w:rsidR="00B64073" w:rsidRDefault="00B64073">
      <w:pPr>
        <w:pStyle w:val="BodyText"/>
        <w:spacing w:before="8"/>
        <w:rPr>
          <w:b/>
          <w:sz w:val="21"/>
        </w:rPr>
      </w:pPr>
    </w:p>
    <w:p w:rsidR="00B64073" w:rsidRDefault="009D3054">
      <w:pPr>
        <w:pStyle w:val="BodyText"/>
        <w:ind w:left="866"/>
      </w:pPr>
      <w:r>
        <w:t>Цена у понуди се исказује у динарима.</w:t>
      </w:r>
    </w:p>
    <w:p w:rsidR="00B64073" w:rsidRDefault="009D3054">
      <w:pPr>
        <w:pStyle w:val="BodyText"/>
        <w:ind w:left="866" w:right="1251"/>
      </w:pPr>
      <w:r>
        <w:t>Понуђена цена обухвата цену предметних услуга и све друге зависне трошкове. Након закључења уговора о јавној набавци цена се не може мењати.</w:t>
      </w:r>
    </w:p>
    <w:p w:rsidR="00B64073" w:rsidRDefault="009D3054">
      <w:pPr>
        <w:pStyle w:val="BodyText"/>
        <w:ind w:left="300" w:right="1214" w:firstLine="566"/>
        <w:jc w:val="both"/>
      </w:pPr>
      <w:r>
        <w:t>Ако је у понуди исказана неуобичајено ниска цена која значајно одступа у односу на тржишно упоредиву цену и изазива сумњу у могућност извршења јавне набавке у складу са понуђеним условима, наручилац ће поступити у складу са чланом 92. Закона, односно захтеваће детаљно образложење свих њених саставних делова које сматра меродавним.</w:t>
      </w:r>
    </w:p>
    <w:p w:rsidR="00B64073" w:rsidRDefault="00B64073">
      <w:pPr>
        <w:pStyle w:val="BodyText"/>
        <w:spacing w:before="5"/>
      </w:pPr>
    </w:p>
    <w:p w:rsidR="00B64073" w:rsidRPr="002841BF" w:rsidRDefault="009D3054" w:rsidP="00D1457F">
      <w:pPr>
        <w:pStyle w:val="Heading1"/>
        <w:numPr>
          <w:ilvl w:val="2"/>
          <w:numId w:val="18"/>
        </w:numPr>
        <w:tabs>
          <w:tab w:val="left" w:pos="1369"/>
        </w:tabs>
        <w:spacing w:before="8"/>
        <w:ind w:left="1368" w:hanging="420"/>
        <w:jc w:val="left"/>
        <w:rPr>
          <w:sz w:val="23"/>
        </w:rPr>
      </w:pPr>
      <w:r>
        <w:t>Средств</w:t>
      </w:r>
      <w:r w:rsidR="002841BF">
        <w:rPr>
          <w:lang w:val="sr-Cyrl-RS"/>
        </w:rPr>
        <w:t>а</w:t>
      </w:r>
      <w:r>
        <w:t xml:space="preserve"> финансијског обезбеђења </w:t>
      </w:r>
    </w:p>
    <w:p w:rsidR="002841BF" w:rsidRPr="002841BF" w:rsidRDefault="002841BF" w:rsidP="004F508E">
      <w:pPr>
        <w:pStyle w:val="Heading1"/>
        <w:spacing w:before="8"/>
        <w:ind w:left="0"/>
        <w:rPr>
          <w:sz w:val="23"/>
        </w:rPr>
      </w:pPr>
    </w:p>
    <w:p w:rsidR="00D1457F" w:rsidRDefault="00D1457F" w:rsidP="00D1457F">
      <w:pPr>
        <w:widowControl/>
        <w:tabs>
          <w:tab w:val="left" w:pos="567"/>
        </w:tabs>
        <w:autoSpaceDE/>
        <w:autoSpaceDN/>
        <w:ind w:right="1241"/>
        <w:outlineLvl w:val="2"/>
        <w:rPr>
          <w:b/>
          <w:sz w:val="24"/>
          <w:szCs w:val="24"/>
        </w:rPr>
      </w:pPr>
      <w:bookmarkStart w:id="1" w:name="_Toc441651594"/>
      <w:bookmarkStart w:id="2" w:name="_Toc442559905"/>
    </w:p>
    <w:p w:rsidR="002841BF" w:rsidRPr="002841BF" w:rsidRDefault="00D1457F" w:rsidP="00D1457F">
      <w:pPr>
        <w:widowControl/>
        <w:tabs>
          <w:tab w:val="left" w:pos="567"/>
        </w:tabs>
        <w:autoSpaceDE/>
        <w:autoSpaceDN/>
        <w:ind w:right="1241"/>
        <w:outlineLvl w:val="2"/>
        <w:rPr>
          <w:b/>
          <w:sz w:val="24"/>
          <w:szCs w:val="24"/>
        </w:rPr>
      </w:pPr>
      <w:r>
        <w:rPr>
          <w:b/>
          <w:sz w:val="24"/>
          <w:szCs w:val="24"/>
        </w:rPr>
        <w:tab/>
      </w:r>
      <w:r w:rsidR="002841BF" w:rsidRPr="002841BF">
        <w:rPr>
          <w:b/>
          <w:sz w:val="24"/>
          <w:szCs w:val="24"/>
        </w:rPr>
        <w:t>Банкарска гаранција за озбиљност понуде</w:t>
      </w:r>
      <w:bookmarkEnd w:id="1"/>
      <w:bookmarkEnd w:id="2"/>
    </w:p>
    <w:p w:rsidR="002841BF" w:rsidRPr="002841BF" w:rsidRDefault="002841BF" w:rsidP="00D1457F">
      <w:pPr>
        <w:widowControl/>
        <w:autoSpaceDE/>
        <w:autoSpaceDN/>
        <w:ind w:right="1241" w:firstLine="720"/>
        <w:jc w:val="both"/>
        <w:rPr>
          <w:sz w:val="24"/>
          <w:szCs w:val="24"/>
        </w:rPr>
      </w:pPr>
      <w:r w:rsidRPr="002841BF">
        <w:rPr>
          <w:sz w:val="24"/>
          <w:szCs w:val="24"/>
        </w:rPr>
        <w:t xml:space="preserve">Понуђач доставља оригинал банкарску гаранцију за озбиљност понуде у висини од </w:t>
      </w:r>
      <w:r w:rsidR="00D1457F">
        <w:rPr>
          <w:sz w:val="24"/>
          <w:szCs w:val="24"/>
          <w:lang w:val="sr-Cyrl-RS"/>
        </w:rPr>
        <w:t>5</w:t>
      </w:r>
      <w:r w:rsidRPr="002841BF">
        <w:rPr>
          <w:sz w:val="24"/>
          <w:szCs w:val="24"/>
        </w:rPr>
        <w:t>% вредности понудe, без ПДВ.</w:t>
      </w:r>
    </w:p>
    <w:p w:rsidR="002841BF" w:rsidRPr="002841BF" w:rsidRDefault="002841BF" w:rsidP="002841BF">
      <w:pPr>
        <w:widowControl/>
        <w:autoSpaceDE/>
        <w:autoSpaceDN/>
        <w:ind w:right="1241"/>
        <w:jc w:val="both"/>
        <w:rPr>
          <w:sz w:val="24"/>
          <w:szCs w:val="24"/>
        </w:rPr>
      </w:pPr>
      <w:r w:rsidRPr="002841BF">
        <w:rPr>
          <w:sz w:val="24"/>
          <w:szCs w:val="24"/>
        </w:rPr>
        <w:t>Банкарскa гаранцијa понуђача мора бити неопозива, безусловна (без права на приговор) и наплатива на први писани позив, са трајањем од 30 (словима: тридесет) календарских дана дужи</w:t>
      </w:r>
      <w:r w:rsidR="00D1457F">
        <w:rPr>
          <w:sz w:val="24"/>
          <w:szCs w:val="24"/>
          <w:lang w:val="sr-Cyrl-RS"/>
        </w:rPr>
        <w:t>м</w:t>
      </w:r>
      <w:r w:rsidRPr="002841BF">
        <w:rPr>
          <w:sz w:val="24"/>
          <w:szCs w:val="24"/>
        </w:rPr>
        <w:t xml:space="preserve"> од рока важења понуде.</w:t>
      </w:r>
    </w:p>
    <w:p w:rsidR="002841BF" w:rsidRPr="002841BF" w:rsidRDefault="002841BF" w:rsidP="002841BF">
      <w:pPr>
        <w:widowControl/>
        <w:autoSpaceDE/>
        <w:autoSpaceDN/>
        <w:ind w:right="1241"/>
        <w:jc w:val="both"/>
        <w:rPr>
          <w:sz w:val="24"/>
          <w:szCs w:val="24"/>
        </w:rPr>
      </w:pPr>
      <w:r w:rsidRPr="002841BF">
        <w:rPr>
          <w:sz w:val="24"/>
          <w:szCs w:val="24"/>
        </w:rPr>
        <w:t xml:space="preserve">Наручилац ће уновчити гаранцију за озбиљност понуде дату уз понуду уколико: </w:t>
      </w:r>
    </w:p>
    <w:p w:rsidR="002841BF" w:rsidRPr="002841BF" w:rsidRDefault="002841BF" w:rsidP="002841BF">
      <w:pPr>
        <w:widowControl/>
        <w:numPr>
          <w:ilvl w:val="0"/>
          <w:numId w:val="21"/>
        </w:numPr>
        <w:autoSpaceDE/>
        <w:autoSpaceDN/>
        <w:ind w:left="993" w:right="1241" w:hanging="142"/>
        <w:jc w:val="both"/>
        <w:rPr>
          <w:sz w:val="24"/>
          <w:szCs w:val="24"/>
        </w:rPr>
      </w:pPr>
      <w:r w:rsidRPr="002841BF">
        <w:rPr>
          <w:sz w:val="24"/>
          <w:szCs w:val="24"/>
        </w:rPr>
        <w:t>понуђач након истека рока за подношење понуда повуче, опозове или измени своју понуду или</w:t>
      </w:r>
    </w:p>
    <w:p w:rsidR="002841BF" w:rsidRPr="002841BF" w:rsidRDefault="002841BF" w:rsidP="002841BF">
      <w:pPr>
        <w:widowControl/>
        <w:numPr>
          <w:ilvl w:val="0"/>
          <w:numId w:val="21"/>
        </w:numPr>
        <w:autoSpaceDE/>
        <w:autoSpaceDN/>
        <w:ind w:left="993" w:right="1241" w:hanging="142"/>
        <w:jc w:val="both"/>
        <w:rPr>
          <w:sz w:val="24"/>
          <w:szCs w:val="24"/>
        </w:rPr>
      </w:pPr>
      <w:r w:rsidRPr="002841BF">
        <w:rPr>
          <w:sz w:val="24"/>
          <w:szCs w:val="24"/>
        </w:rPr>
        <w:t xml:space="preserve">понуђач коме је додељен уговор благовремено не потпише уговор о јавној набавци или </w:t>
      </w:r>
    </w:p>
    <w:p w:rsidR="002841BF" w:rsidRPr="002841BF" w:rsidRDefault="002841BF" w:rsidP="002841BF">
      <w:pPr>
        <w:widowControl/>
        <w:numPr>
          <w:ilvl w:val="0"/>
          <w:numId w:val="21"/>
        </w:numPr>
        <w:autoSpaceDE/>
        <w:autoSpaceDN/>
        <w:ind w:left="993" w:right="1241" w:hanging="142"/>
        <w:jc w:val="both"/>
        <w:rPr>
          <w:sz w:val="24"/>
          <w:szCs w:val="24"/>
        </w:rPr>
      </w:pPr>
      <w:r w:rsidRPr="002841BF">
        <w:rPr>
          <w:sz w:val="24"/>
          <w:szCs w:val="24"/>
        </w:rPr>
        <w:t>понуђач коме је додељен уговор не поднесе исправно средство обезбеђења за добро извршење посла у складу са захтевима из конкурсне документације.</w:t>
      </w:r>
    </w:p>
    <w:p w:rsidR="002841BF" w:rsidRDefault="002841BF" w:rsidP="00D1457F">
      <w:pPr>
        <w:widowControl/>
        <w:autoSpaceDE/>
        <w:autoSpaceDN/>
        <w:ind w:right="1241" w:firstLine="720"/>
        <w:jc w:val="both"/>
        <w:rPr>
          <w:sz w:val="24"/>
          <w:szCs w:val="24"/>
        </w:rPr>
      </w:pPr>
      <w:r w:rsidRPr="002841BF">
        <w:rPr>
          <w:sz w:val="24"/>
          <w:szCs w:val="24"/>
        </w:rPr>
        <w:t>Поднета банкарска гаранција не може да садржи додатне услове за исплату, краће рокове, мањи износ</w:t>
      </w:r>
      <w:r w:rsidR="00072319">
        <w:rPr>
          <w:sz w:val="24"/>
          <w:szCs w:val="24"/>
          <w:lang w:val="sr-Cyrl-RS"/>
        </w:rPr>
        <w:t>, промењену месну надлежност за решавање спорова</w:t>
      </w:r>
      <w:r w:rsidRPr="002841BF">
        <w:rPr>
          <w:sz w:val="24"/>
          <w:szCs w:val="24"/>
        </w:rPr>
        <w:t>.</w:t>
      </w:r>
    </w:p>
    <w:p w:rsidR="00072319" w:rsidRPr="002841BF" w:rsidRDefault="00072319" w:rsidP="00072319">
      <w:pPr>
        <w:widowControl/>
        <w:autoSpaceDE/>
        <w:autoSpaceDN/>
        <w:ind w:right="1241"/>
        <w:jc w:val="both"/>
        <w:rPr>
          <w:sz w:val="24"/>
          <w:szCs w:val="24"/>
        </w:rPr>
      </w:pPr>
      <w:r w:rsidRPr="002841BF">
        <w:rPr>
          <w:sz w:val="24"/>
          <w:szCs w:val="24"/>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072319" w:rsidRPr="002841BF" w:rsidRDefault="00072319" w:rsidP="00072319">
      <w:pPr>
        <w:widowControl/>
        <w:autoSpaceDE/>
        <w:autoSpaceDN/>
        <w:ind w:right="1241"/>
        <w:jc w:val="both"/>
        <w:rPr>
          <w:sz w:val="24"/>
          <w:szCs w:val="24"/>
        </w:rPr>
      </w:pPr>
      <w:r w:rsidRPr="002841BF">
        <w:rPr>
          <w:sz w:val="24"/>
          <w:szCs w:val="24"/>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w:t>
      </w:r>
      <w:r>
        <w:rPr>
          <w:sz w:val="24"/>
          <w:szCs w:val="24"/>
        </w:rPr>
        <w:t>ијалног права Републике Србије.</w:t>
      </w:r>
    </w:p>
    <w:p w:rsidR="002841BF" w:rsidRPr="002841BF" w:rsidRDefault="002841BF" w:rsidP="002841BF">
      <w:pPr>
        <w:widowControl/>
        <w:autoSpaceDE/>
        <w:autoSpaceDN/>
        <w:ind w:right="1241"/>
        <w:jc w:val="both"/>
        <w:rPr>
          <w:sz w:val="24"/>
          <w:szCs w:val="24"/>
        </w:rPr>
      </w:pPr>
      <w:r w:rsidRPr="002841BF">
        <w:rPr>
          <w:sz w:val="24"/>
          <w:szCs w:val="24"/>
        </w:rPr>
        <w:t>Понуђач може поднети гаранцију стране банке само ако је тој банци додељен кредитни рејтинг.</w:t>
      </w:r>
    </w:p>
    <w:p w:rsidR="002841BF" w:rsidRPr="002841BF" w:rsidRDefault="002841BF" w:rsidP="002841BF">
      <w:pPr>
        <w:widowControl/>
        <w:autoSpaceDE/>
        <w:autoSpaceDN/>
        <w:ind w:right="1241"/>
        <w:jc w:val="both"/>
        <w:rPr>
          <w:sz w:val="24"/>
          <w:szCs w:val="24"/>
        </w:rPr>
      </w:pPr>
      <w:r w:rsidRPr="002841BF">
        <w:rPr>
          <w:sz w:val="24"/>
          <w:szCs w:val="24"/>
        </w:rPr>
        <w:t>Ова гаранција истиче на наведени датум, без обзира да ли је овај документ враћен или није.</w:t>
      </w:r>
    </w:p>
    <w:p w:rsidR="002841BF" w:rsidRPr="002841BF" w:rsidRDefault="002841BF" w:rsidP="002841BF">
      <w:pPr>
        <w:widowControl/>
        <w:autoSpaceDE/>
        <w:autoSpaceDN/>
        <w:ind w:right="1241"/>
        <w:jc w:val="both"/>
        <w:rPr>
          <w:sz w:val="24"/>
          <w:szCs w:val="24"/>
        </w:rPr>
      </w:pPr>
      <w:r w:rsidRPr="002841BF">
        <w:rPr>
          <w:sz w:val="24"/>
          <w:szCs w:val="24"/>
        </w:rPr>
        <w:t>Банкарска гаранција се не може уступити и није преносива без сагласности уговорних страна и емисионе банке</w:t>
      </w:r>
    </w:p>
    <w:p w:rsidR="002841BF" w:rsidRPr="002841BF" w:rsidRDefault="002841BF" w:rsidP="00D1457F">
      <w:pPr>
        <w:widowControl/>
        <w:autoSpaceDE/>
        <w:autoSpaceDN/>
        <w:ind w:right="1241" w:firstLine="720"/>
        <w:jc w:val="both"/>
        <w:rPr>
          <w:sz w:val="24"/>
          <w:szCs w:val="24"/>
        </w:rPr>
      </w:pPr>
      <w:r w:rsidRPr="002841BF">
        <w:rPr>
          <w:sz w:val="24"/>
          <w:szCs w:val="24"/>
        </w:rPr>
        <w:t>Банкарска гаранција ће бити враћена понуђачу са којим није закључен уговор одмах по закључењу уговора са понуђачем чија је понуда изабрана као најповољнија, а понуђачу са којим је закључен уговор у року од осам дана од дана предаје Наручиоцу инструмената обезбеђења извршења уговорених обавеза која су захтевана Уговором.</w:t>
      </w:r>
    </w:p>
    <w:p w:rsidR="002841BF" w:rsidRPr="002841BF" w:rsidRDefault="002841BF" w:rsidP="002841BF">
      <w:pPr>
        <w:widowControl/>
        <w:autoSpaceDE/>
        <w:autoSpaceDN/>
        <w:ind w:right="1241"/>
        <w:contextualSpacing/>
        <w:jc w:val="both"/>
        <w:rPr>
          <w:sz w:val="24"/>
          <w:szCs w:val="24"/>
        </w:rPr>
      </w:pPr>
    </w:p>
    <w:p w:rsidR="002841BF" w:rsidRPr="002841BF" w:rsidRDefault="00D1457F" w:rsidP="00D1457F">
      <w:pPr>
        <w:widowControl/>
        <w:tabs>
          <w:tab w:val="left" w:pos="567"/>
          <w:tab w:val="left" w:pos="851"/>
        </w:tabs>
        <w:autoSpaceDE/>
        <w:autoSpaceDN/>
        <w:ind w:right="1241"/>
        <w:outlineLvl w:val="2"/>
        <w:rPr>
          <w:b/>
          <w:sz w:val="24"/>
          <w:szCs w:val="24"/>
        </w:rPr>
      </w:pPr>
      <w:bookmarkStart w:id="3" w:name="_Toc441651598"/>
      <w:bookmarkStart w:id="4" w:name="_Toc442559909"/>
      <w:r>
        <w:rPr>
          <w:b/>
          <w:sz w:val="24"/>
          <w:szCs w:val="24"/>
        </w:rPr>
        <w:tab/>
      </w:r>
      <w:r w:rsidR="002841BF" w:rsidRPr="002841BF">
        <w:rPr>
          <w:b/>
          <w:sz w:val="24"/>
          <w:szCs w:val="24"/>
        </w:rPr>
        <w:t>Банкарска гаранција за добро извршење посла</w:t>
      </w:r>
      <w:bookmarkEnd w:id="3"/>
      <w:bookmarkEnd w:id="4"/>
    </w:p>
    <w:p w:rsidR="002841BF" w:rsidRPr="002841BF" w:rsidRDefault="002841BF" w:rsidP="00D1457F">
      <w:pPr>
        <w:widowControl/>
        <w:autoSpaceDE/>
        <w:autoSpaceDN/>
        <w:ind w:right="1241" w:firstLine="720"/>
        <w:jc w:val="both"/>
        <w:rPr>
          <w:sz w:val="24"/>
          <w:szCs w:val="24"/>
        </w:rPr>
      </w:pPr>
      <w:r w:rsidRPr="002841BF">
        <w:rPr>
          <w:sz w:val="24"/>
          <w:szCs w:val="24"/>
        </w:rPr>
        <w:t>Изабрани понуђач је дужан да у року од 10 (десет) дана од дана обостраног потписивања Уговора од законских заступника уговорних страна,</w:t>
      </w:r>
      <w:r w:rsidR="00072319">
        <w:rPr>
          <w:sz w:val="24"/>
          <w:szCs w:val="24"/>
          <w:lang w:val="sr-Cyrl-RS"/>
        </w:rPr>
        <w:t xml:space="preserve"> </w:t>
      </w:r>
      <w:r w:rsidRPr="002841BF">
        <w:rPr>
          <w:sz w:val="24"/>
          <w:szCs w:val="24"/>
        </w:rPr>
        <w:t>а пре извршења,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Наручиоцу банкарску гаранцију за добро извршење посла.</w:t>
      </w:r>
    </w:p>
    <w:p w:rsidR="002841BF" w:rsidRPr="002841BF" w:rsidRDefault="002841BF" w:rsidP="002841BF">
      <w:pPr>
        <w:widowControl/>
        <w:autoSpaceDE/>
        <w:autoSpaceDN/>
        <w:ind w:right="1241"/>
        <w:jc w:val="both"/>
        <w:rPr>
          <w:sz w:val="24"/>
          <w:szCs w:val="24"/>
        </w:rPr>
      </w:pPr>
      <w:r w:rsidRPr="002841BF">
        <w:rPr>
          <w:sz w:val="24"/>
          <w:szCs w:val="24"/>
        </w:rPr>
        <w:t xml:space="preserve">Изабрани понуђач је дужан да Наручиоцу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 </w:t>
      </w:r>
    </w:p>
    <w:p w:rsidR="002841BF" w:rsidRPr="002841BF" w:rsidRDefault="002841BF" w:rsidP="002841BF">
      <w:pPr>
        <w:widowControl/>
        <w:autoSpaceDE/>
        <w:autoSpaceDN/>
        <w:ind w:right="1241"/>
        <w:jc w:val="both"/>
        <w:rPr>
          <w:sz w:val="24"/>
          <w:szCs w:val="24"/>
        </w:rPr>
      </w:pPr>
      <w:r w:rsidRPr="002841BF">
        <w:rPr>
          <w:sz w:val="24"/>
          <w:szCs w:val="24"/>
        </w:rPr>
        <w:t>Банкарска гаранција мора трајати најмање 30 (словима: тридесет) календарских дана дуже од рока одређеног за коначно извршење посла.</w:t>
      </w:r>
    </w:p>
    <w:p w:rsidR="002841BF" w:rsidRPr="002841BF" w:rsidRDefault="002841BF" w:rsidP="002841BF">
      <w:pPr>
        <w:widowControl/>
        <w:autoSpaceDE/>
        <w:autoSpaceDN/>
        <w:ind w:right="1241"/>
        <w:jc w:val="both"/>
        <w:rPr>
          <w:sz w:val="24"/>
          <w:szCs w:val="24"/>
        </w:rPr>
      </w:pPr>
      <w:r w:rsidRPr="002841BF">
        <w:rPr>
          <w:sz w:val="24"/>
          <w:szCs w:val="24"/>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r w:rsidR="00072319">
        <w:rPr>
          <w:sz w:val="24"/>
          <w:szCs w:val="24"/>
          <w:lang w:val="sr-Cyrl-RS"/>
        </w:rPr>
        <w:t xml:space="preserve"> </w:t>
      </w:r>
      <w:r w:rsidRPr="002841BF">
        <w:rPr>
          <w:sz w:val="24"/>
          <w:szCs w:val="24"/>
        </w:rPr>
        <w:t>Поднета банкарска гаранција не може да садржи додатне услове за исплату, краће рокове, мањи износ.</w:t>
      </w:r>
    </w:p>
    <w:p w:rsidR="002841BF" w:rsidRPr="002841BF" w:rsidRDefault="002841BF" w:rsidP="002841BF">
      <w:pPr>
        <w:widowControl/>
        <w:autoSpaceDE/>
        <w:autoSpaceDN/>
        <w:ind w:right="1241"/>
        <w:jc w:val="both"/>
        <w:rPr>
          <w:sz w:val="24"/>
          <w:szCs w:val="24"/>
        </w:rPr>
      </w:pPr>
      <w:r w:rsidRPr="002841BF">
        <w:rPr>
          <w:sz w:val="24"/>
          <w:szCs w:val="24"/>
        </w:rPr>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w:t>
      </w:r>
    </w:p>
    <w:p w:rsidR="002841BF" w:rsidRPr="002841BF" w:rsidRDefault="002841BF" w:rsidP="002841BF">
      <w:pPr>
        <w:widowControl/>
        <w:autoSpaceDE/>
        <w:autoSpaceDN/>
        <w:ind w:right="1241"/>
        <w:jc w:val="both"/>
        <w:rPr>
          <w:sz w:val="24"/>
          <w:szCs w:val="24"/>
        </w:rPr>
      </w:pPr>
      <w:r w:rsidRPr="002841BF">
        <w:rPr>
          <w:sz w:val="24"/>
          <w:szCs w:val="24"/>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2841BF" w:rsidRPr="002841BF" w:rsidRDefault="002841BF" w:rsidP="002841BF">
      <w:pPr>
        <w:widowControl/>
        <w:autoSpaceDE/>
        <w:autoSpaceDN/>
        <w:ind w:right="1241"/>
        <w:jc w:val="both"/>
        <w:rPr>
          <w:sz w:val="24"/>
          <w:szCs w:val="24"/>
        </w:rPr>
      </w:pPr>
      <w:r w:rsidRPr="002841BF">
        <w:rPr>
          <w:sz w:val="24"/>
          <w:szCs w:val="24"/>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rsidR="002841BF" w:rsidRPr="002841BF" w:rsidRDefault="002841BF" w:rsidP="002841BF">
      <w:pPr>
        <w:widowControl/>
        <w:autoSpaceDE/>
        <w:autoSpaceDN/>
        <w:ind w:right="1241"/>
        <w:jc w:val="both"/>
        <w:rPr>
          <w:sz w:val="24"/>
          <w:szCs w:val="24"/>
        </w:rPr>
      </w:pPr>
      <w:r w:rsidRPr="002841BF">
        <w:rPr>
          <w:sz w:val="24"/>
          <w:szCs w:val="24"/>
        </w:rPr>
        <w:t>У случају да Изабрани понуђач поднесе банкарску гаранцију стране банке, изабрани понуђач може поднети гаранцију стране банке само ако је тој банци додељен кредитни рејтинг.</w:t>
      </w:r>
    </w:p>
    <w:p w:rsidR="002841BF" w:rsidRPr="002841BF" w:rsidRDefault="002841BF" w:rsidP="002841BF">
      <w:pPr>
        <w:widowControl/>
        <w:autoSpaceDE/>
        <w:autoSpaceDN/>
        <w:ind w:right="1241"/>
        <w:jc w:val="both"/>
        <w:rPr>
          <w:sz w:val="24"/>
          <w:szCs w:val="24"/>
        </w:rPr>
      </w:pPr>
      <w:r w:rsidRPr="002841BF">
        <w:rPr>
          <w:sz w:val="24"/>
          <w:szCs w:val="24"/>
        </w:rPr>
        <w:t>Ова гаранција истиче на наведени датум, без обзира да ли је овај документ враћен или није.</w:t>
      </w:r>
    </w:p>
    <w:p w:rsidR="002841BF" w:rsidRPr="002841BF" w:rsidRDefault="002841BF" w:rsidP="002841BF">
      <w:pPr>
        <w:widowControl/>
        <w:autoSpaceDE/>
        <w:autoSpaceDN/>
        <w:ind w:right="1241"/>
        <w:jc w:val="both"/>
        <w:rPr>
          <w:sz w:val="24"/>
          <w:szCs w:val="24"/>
        </w:rPr>
      </w:pPr>
      <w:r w:rsidRPr="002841BF">
        <w:rPr>
          <w:sz w:val="24"/>
          <w:szCs w:val="24"/>
        </w:rPr>
        <w:t>Банкарска гаранција се не може уступити и није преносива без сагласности уговорних страна и емисионе банке</w:t>
      </w:r>
    </w:p>
    <w:p w:rsidR="00B64073" w:rsidRDefault="00B64073">
      <w:pPr>
        <w:pStyle w:val="BodyText"/>
        <w:spacing w:before="4"/>
      </w:pPr>
    </w:p>
    <w:p w:rsidR="00B64073" w:rsidRDefault="009D3054">
      <w:pPr>
        <w:pStyle w:val="Heading1"/>
        <w:numPr>
          <w:ilvl w:val="2"/>
          <w:numId w:val="18"/>
        </w:numPr>
        <w:tabs>
          <w:tab w:val="left" w:pos="1385"/>
        </w:tabs>
        <w:ind w:left="300" w:right="1220" w:firstLine="566"/>
        <w:jc w:val="both"/>
      </w:pPr>
      <w:r>
        <w:t>Тражење додатних информација или појашњења у вези са припремањем понуде</w:t>
      </w:r>
    </w:p>
    <w:p w:rsidR="00B64073" w:rsidRDefault="00B64073">
      <w:pPr>
        <w:pStyle w:val="BodyText"/>
        <w:spacing w:before="7"/>
        <w:rPr>
          <w:b/>
          <w:sz w:val="23"/>
        </w:rPr>
      </w:pPr>
    </w:p>
    <w:p w:rsidR="00B64073" w:rsidRDefault="009D3054">
      <w:pPr>
        <w:pStyle w:val="BodyText"/>
        <w:ind w:left="300" w:right="1218" w:firstLine="566"/>
        <w:jc w:val="both"/>
      </w:pPr>
      <w: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дана пре истека рока за подношење понуда.</w:t>
      </w:r>
    </w:p>
    <w:p w:rsidR="00B64073" w:rsidRDefault="00B64073">
      <w:pPr>
        <w:pStyle w:val="BodyText"/>
        <w:spacing w:before="1"/>
      </w:pPr>
    </w:p>
    <w:p w:rsidR="00B64073" w:rsidRDefault="009D3054">
      <w:pPr>
        <w:pStyle w:val="BodyText"/>
        <w:ind w:left="300" w:right="1216" w:firstLine="566"/>
        <w:jc w:val="both"/>
      </w:pPr>
      <w:r>
        <w:t xml:space="preserve">Захтев за додатним информацијама или појашњењима у вези са припремањем понуде заинтересовано лице ће упутити на адресу наручиоца: Државно правобранилаштво, Немањина 22-26, 11000 Београд, или на електронску адресу: </w:t>
      </w:r>
      <w:hyperlink r:id="rId17" w:history="1">
        <w:r w:rsidR="00EE70F3" w:rsidRPr="005878A2">
          <w:rPr>
            <w:rStyle w:val="Hyperlink"/>
            <w:u w:color="0000FF"/>
          </w:rPr>
          <w:t>ivana.matic@dpb.gov.rs</w:t>
        </w:r>
      </w:hyperlink>
      <w:r>
        <w:t>,</w:t>
      </w:r>
      <w:r w:rsidR="00EE70F3">
        <w:t xml:space="preserve"> </w:t>
      </w:r>
      <w:hyperlink r:id="rId18" w:history="1">
        <w:r w:rsidR="00B5297E" w:rsidRPr="005878A2">
          <w:rPr>
            <w:rStyle w:val="Hyperlink"/>
          </w:rPr>
          <w:t>lazarevic.ugrica@dpb.gov.rs</w:t>
        </w:r>
      </w:hyperlink>
      <w:r w:rsidR="00EE70F3">
        <w:t xml:space="preserve">, </w:t>
      </w:r>
      <w:r>
        <w:t xml:space="preserve"> са назнаком: Питања за јавну набавку редни број</w:t>
      </w:r>
      <w:r>
        <w:rPr>
          <w:spacing w:val="-14"/>
        </w:rPr>
        <w:t xml:space="preserve"> </w:t>
      </w:r>
      <w:r w:rsidR="00BC2CB1">
        <w:t>11/19</w:t>
      </w:r>
      <w:r>
        <w:t>.</w:t>
      </w:r>
    </w:p>
    <w:p w:rsidR="00B64073" w:rsidRDefault="00B64073">
      <w:pPr>
        <w:jc w:val="both"/>
        <w:sectPr w:rsidR="00B64073">
          <w:pgSz w:w="12240" w:h="15840"/>
          <w:pgMar w:top="1500" w:right="220" w:bottom="1940" w:left="1140" w:header="0" w:footer="1670" w:gutter="0"/>
          <w:cols w:space="720"/>
        </w:sectPr>
      </w:pPr>
    </w:p>
    <w:p w:rsidR="00B64073" w:rsidRDefault="009D3054">
      <w:pPr>
        <w:pStyle w:val="BodyText"/>
        <w:spacing w:before="66"/>
        <w:ind w:left="300" w:right="1225" w:firstLine="566"/>
        <w:jc w:val="both"/>
      </w:pPr>
      <w:r>
        <w:lastRenderedPageBreak/>
        <w:t>Тражење додатних информација или појашњења у вези са припремањем понуде телефоном није дозвољено.</w:t>
      </w:r>
    </w:p>
    <w:p w:rsidR="00B64073" w:rsidRDefault="009D3054">
      <w:pPr>
        <w:pStyle w:val="BodyText"/>
        <w:ind w:left="300" w:right="1215" w:firstLine="566"/>
        <w:jc w:val="both"/>
      </w:pPr>
      <w:r>
        <w:t>Наручилац ће у року од 3 дана од дана пријема захтева, одговор објавити на Порталу јавних набавки и на својој интернет страници.</w:t>
      </w:r>
    </w:p>
    <w:p w:rsidR="00B64073" w:rsidRDefault="009D3054">
      <w:pPr>
        <w:pStyle w:val="BodyText"/>
        <w:spacing w:before="1"/>
        <w:ind w:left="300" w:right="1218" w:firstLine="566"/>
        <w:jc w:val="both"/>
      </w:pPr>
      <w:r>
        <w:t>Комуникација у вези са додатним информацијама, појашњењима и одговорима врши се писаним путем, односно путем поште, електронске поште или факсом, као и објављивањем од стране наручиоца на Порталу јавних набавки. Уколико наручилац или понуђач документ из поступка јавне набавке доставе путем електронске поште или факсом, дужни су да од друге стране захтевају да на исти начин потврди пријем тог документа, што је друга страна дужна да учини када је то неопходно као доказ да је извршено достављање.</w:t>
      </w:r>
    </w:p>
    <w:p w:rsidR="00B64073" w:rsidRDefault="00B64073" w:rsidP="00B5297E">
      <w:pPr>
        <w:pStyle w:val="BodyText"/>
        <w:jc w:val="both"/>
      </w:pPr>
    </w:p>
    <w:p w:rsidR="00B64073" w:rsidRDefault="009D3054" w:rsidP="00B5297E">
      <w:pPr>
        <w:pStyle w:val="BodyText"/>
        <w:ind w:left="284" w:right="1241" w:firstLine="736"/>
        <w:jc w:val="both"/>
      </w:pPr>
      <w:r>
        <w:t>Сва комуникација у поступку јавне набавке врши се на начин одређен чланом 20.</w:t>
      </w:r>
      <w:r w:rsidR="00B5297E">
        <w:t xml:space="preserve"> </w:t>
      </w:r>
      <w:r>
        <w:t>Закона.</w:t>
      </w:r>
    </w:p>
    <w:p w:rsidR="00B64073" w:rsidRDefault="00B64073">
      <w:pPr>
        <w:pStyle w:val="BodyText"/>
        <w:spacing w:before="5"/>
      </w:pPr>
    </w:p>
    <w:p w:rsidR="00B64073" w:rsidRDefault="009D3054">
      <w:pPr>
        <w:pStyle w:val="Heading1"/>
        <w:numPr>
          <w:ilvl w:val="2"/>
          <w:numId w:val="18"/>
        </w:numPr>
        <w:tabs>
          <w:tab w:val="left" w:pos="1395"/>
        </w:tabs>
        <w:ind w:left="300" w:right="1219" w:firstLine="566"/>
        <w:jc w:val="both"/>
      </w:pPr>
      <w: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B64073" w:rsidRDefault="00B64073">
      <w:pPr>
        <w:pStyle w:val="BodyText"/>
        <w:spacing w:before="7"/>
        <w:rPr>
          <w:b/>
          <w:sz w:val="23"/>
        </w:rPr>
      </w:pPr>
    </w:p>
    <w:p w:rsidR="00B64073" w:rsidRDefault="009D3054">
      <w:pPr>
        <w:pStyle w:val="BodyText"/>
        <w:ind w:left="300" w:right="1220" w:firstLine="566"/>
        <w:jc w:val="both"/>
      </w:pPr>
      <w:r>
        <w:t>Наручилац може, приликом стручне оцене понуда,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64073" w:rsidRDefault="00B64073">
      <w:pPr>
        <w:pStyle w:val="BodyText"/>
      </w:pPr>
    </w:p>
    <w:p w:rsidR="00B64073" w:rsidRDefault="009D3054">
      <w:pPr>
        <w:pStyle w:val="BodyText"/>
        <w:ind w:left="300" w:right="1216" w:firstLine="566"/>
        <w:jc w:val="both"/>
      </w:pPr>
      <w: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B64073" w:rsidRDefault="00B64073">
      <w:pPr>
        <w:pStyle w:val="BodyText"/>
        <w:spacing w:before="5"/>
      </w:pPr>
    </w:p>
    <w:p w:rsidR="00B64073" w:rsidRDefault="009D3054">
      <w:pPr>
        <w:pStyle w:val="Heading1"/>
        <w:numPr>
          <w:ilvl w:val="2"/>
          <w:numId w:val="18"/>
        </w:numPr>
        <w:tabs>
          <w:tab w:val="left" w:pos="1429"/>
        </w:tabs>
        <w:ind w:left="1428" w:hanging="480"/>
        <w:jc w:val="left"/>
      </w:pPr>
      <w:r>
        <w:t>Обавештење из члана 74. став 2.</w:t>
      </w:r>
      <w:r>
        <w:rPr>
          <w:spacing w:val="-2"/>
        </w:rPr>
        <w:t xml:space="preserve"> </w:t>
      </w:r>
      <w:r>
        <w:t>Закона</w:t>
      </w:r>
    </w:p>
    <w:p w:rsidR="00B64073" w:rsidRDefault="00B64073">
      <w:pPr>
        <w:pStyle w:val="BodyText"/>
        <w:spacing w:before="7"/>
        <w:rPr>
          <w:b/>
          <w:sz w:val="23"/>
        </w:rPr>
      </w:pPr>
    </w:p>
    <w:p w:rsidR="00B64073" w:rsidRDefault="009D3054">
      <w:pPr>
        <w:pStyle w:val="BodyText"/>
        <w:ind w:left="300" w:right="1225" w:firstLine="566"/>
        <w:jc w:val="both"/>
      </w:pPr>
      <w:r>
        <w:t>Накнаду за коришћење патената, као и одговорност за повреду заштићених права интелектуалне својине трећих лица, сноси понуђач.</w:t>
      </w:r>
    </w:p>
    <w:p w:rsidR="00B64073" w:rsidRDefault="00B64073">
      <w:pPr>
        <w:pStyle w:val="BodyText"/>
        <w:spacing w:before="5"/>
      </w:pPr>
    </w:p>
    <w:p w:rsidR="00B64073" w:rsidRDefault="009D3054">
      <w:pPr>
        <w:pStyle w:val="Heading1"/>
        <w:numPr>
          <w:ilvl w:val="2"/>
          <w:numId w:val="18"/>
        </w:numPr>
        <w:tabs>
          <w:tab w:val="left" w:pos="1429"/>
        </w:tabs>
        <w:ind w:left="1428" w:hanging="480"/>
        <w:jc w:val="left"/>
      </w:pPr>
      <w:r>
        <w:t>Начин и рок подношења захтева за заштиту</w:t>
      </w:r>
      <w:r>
        <w:rPr>
          <w:spacing w:val="-3"/>
        </w:rPr>
        <w:t xml:space="preserve"> </w:t>
      </w:r>
      <w:r>
        <w:t>права</w:t>
      </w:r>
    </w:p>
    <w:p w:rsidR="00B64073" w:rsidRDefault="00B64073">
      <w:pPr>
        <w:pStyle w:val="BodyText"/>
        <w:spacing w:before="7"/>
        <w:rPr>
          <w:b/>
          <w:sz w:val="23"/>
        </w:rPr>
      </w:pPr>
    </w:p>
    <w:p w:rsidR="00B64073" w:rsidRDefault="009D3054">
      <w:pPr>
        <w:pStyle w:val="BodyText"/>
        <w:ind w:left="300" w:right="1220" w:firstLine="566"/>
        <w:jc w:val="both"/>
      </w:pPr>
      <w:r>
        <w:t>Захтев за заштиту права може да поднесе понуђач односно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о јавним</w:t>
      </w:r>
      <w:r>
        <w:rPr>
          <w:spacing w:val="-2"/>
        </w:rPr>
        <w:t xml:space="preserve"> </w:t>
      </w:r>
      <w:r>
        <w:t>набавкама.</w:t>
      </w:r>
    </w:p>
    <w:p w:rsidR="00B64073" w:rsidRDefault="00B64073">
      <w:pPr>
        <w:pStyle w:val="BodyText"/>
      </w:pPr>
    </w:p>
    <w:p w:rsidR="00B64073" w:rsidRDefault="009D3054">
      <w:pPr>
        <w:pStyle w:val="BodyText"/>
        <w:ind w:left="300" w:right="1228" w:firstLine="566"/>
        <w:jc w:val="both"/>
      </w:pPr>
      <w:r>
        <w:t>Захтев за заштиту права подноси се наручиоцу, а копија се истовремено доставља Републичкој комисији за заштиту права у поступцима јавних набавки.</w:t>
      </w:r>
    </w:p>
    <w:p w:rsidR="00B64073" w:rsidRDefault="00B64073">
      <w:pPr>
        <w:jc w:val="both"/>
        <w:sectPr w:rsidR="00B64073">
          <w:pgSz w:w="12240" w:h="15840"/>
          <w:pgMar w:top="1500" w:right="220" w:bottom="1940" w:left="1140" w:header="0" w:footer="1670" w:gutter="0"/>
          <w:cols w:space="720"/>
        </w:sectPr>
      </w:pPr>
    </w:p>
    <w:p w:rsidR="00B64073" w:rsidRDefault="009D3054" w:rsidP="00B5297E">
      <w:pPr>
        <w:pStyle w:val="BodyText"/>
        <w:spacing w:before="90"/>
        <w:ind w:left="300" w:right="1219"/>
        <w:jc w:val="both"/>
      </w:pPr>
      <w:r>
        <w:lastRenderedPageBreak/>
        <w:t>захтев за заштиту права може се поднети у току целог поступка јавне набавке, против сваке радње наручиоца, осим уколико Законом о јавним набавкама није другачије одређено.</w:t>
      </w:r>
    </w:p>
    <w:p w:rsidR="00B64073" w:rsidRDefault="00B64073">
      <w:pPr>
        <w:pStyle w:val="BodyText"/>
      </w:pPr>
    </w:p>
    <w:p w:rsidR="00B64073" w:rsidRDefault="009D3054">
      <w:pPr>
        <w:pStyle w:val="BodyText"/>
        <w:ind w:left="300" w:right="1215" w:firstLine="566"/>
        <w:jc w:val="both"/>
      </w:pPr>
      <w: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9B66BE">
        <w:rPr>
          <w:lang w:val="sr-Cyrl-RS"/>
        </w:rPr>
        <w:t>7</w:t>
      </w:r>
      <w:r>
        <w:t xml:space="preserve"> дана пре истека рока за подношење понуда, без обзира на начин достављања и уколико је подносилац захтева у складу са чланом 63. став</w:t>
      </w:r>
    </w:p>
    <w:p w:rsidR="00B64073" w:rsidRDefault="009D3054">
      <w:pPr>
        <w:pStyle w:val="ListParagraph"/>
        <w:numPr>
          <w:ilvl w:val="0"/>
          <w:numId w:val="2"/>
        </w:numPr>
        <w:tabs>
          <w:tab w:val="left" w:pos="703"/>
          <w:tab w:val="left" w:pos="704"/>
          <w:tab w:val="left" w:pos="1624"/>
          <w:tab w:val="left" w:pos="1967"/>
          <w:tab w:val="left" w:pos="2883"/>
          <w:tab w:val="left" w:pos="4164"/>
          <w:tab w:val="left" w:pos="5049"/>
          <w:tab w:val="left" w:pos="6361"/>
          <w:tab w:val="left" w:pos="6818"/>
          <w:tab w:val="left" w:pos="8183"/>
          <w:tab w:val="left" w:pos="9526"/>
        </w:tabs>
        <w:ind w:right="1223" w:firstLine="0"/>
        <w:rPr>
          <w:sz w:val="24"/>
        </w:rPr>
      </w:pPr>
      <w:r>
        <w:rPr>
          <w:sz w:val="24"/>
        </w:rPr>
        <w:t>Закона</w:t>
      </w:r>
      <w:r>
        <w:rPr>
          <w:sz w:val="24"/>
        </w:rPr>
        <w:tab/>
        <w:t>о</w:t>
      </w:r>
      <w:r>
        <w:rPr>
          <w:sz w:val="24"/>
        </w:rPr>
        <w:tab/>
        <w:t>јавним</w:t>
      </w:r>
      <w:r>
        <w:rPr>
          <w:sz w:val="24"/>
        </w:rPr>
        <w:tab/>
        <w:t>набавкама</w:t>
      </w:r>
      <w:r>
        <w:rPr>
          <w:sz w:val="24"/>
        </w:rPr>
        <w:tab/>
        <w:t>указао</w:t>
      </w:r>
      <w:r>
        <w:rPr>
          <w:sz w:val="24"/>
        </w:rPr>
        <w:tab/>
        <w:t>наручиоцу</w:t>
      </w:r>
      <w:r>
        <w:rPr>
          <w:sz w:val="24"/>
        </w:rPr>
        <w:tab/>
        <w:t>на</w:t>
      </w:r>
      <w:r>
        <w:rPr>
          <w:sz w:val="24"/>
        </w:rPr>
        <w:tab/>
        <w:t>евентуалне</w:t>
      </w:r>
      <w:r>
        <w:rPr>
          <w:sz w:val="24"/>
        </w:rPr>
        <w:tab/>
        <w:t>недостатке</w:t>
      </w:r>
      <w:r>
        <w:rPr>
          <w:sz w:val="24"/>
        </w:rPr>
        <w:tab/>
        <w:t>и неправилности, а наручилац исте није</w:t>
      </w:r>
      <w:r>
        <w:rPr>
          <w:spacing w:val="-4"/>
          <w:sz w:val="24"/>
        </w:rPr>
        <w:t xml:space="preserve"> </w:t>
      </w:r>
      <w:r>
        <w:rPr>
          <w:sz w:val="24"/>
        </w:rPr>
        <w:t>отклонио.</w:t>
      </w:r>
    </w:p>
    <w:p w:rsidR="00B64073" w:rsidRDefault="009D3054">
      <w:pPr>
        <w:pStyle w:val="BodyText"/>
        <w:ind w:left="300" w:right="1216" w:firstLine="566"/>
        <w:jc w:val="both"/>
      </w:pPr>
      <w:r>
        <w:t>Захтев за заштиту права којим се оспоравају радње које наручилац предузме пре истека рока за подношење понуда, а након истека горе поменутог рока од 3 дана, сматраће се благовременим уколико је поднет најкасније до истека рока за подношење понуда.</w:t>
      </w:r>
    </w:p>
    <w:p w:rsidR="00B64073" w:rsidRDefault="00B64073">
      <w:pPr>
        <w:pStyle w:val="BodyText"/>
        <w:spacing w:before="1"/>
      </w:pPr>
    </w:p>
    <w:p w:rsidR="00B64073" w:rsidRDefault="009D3054">
      <w:pPr>
        <w:pStyle w:val="BodyText"/>
        <w:ind w:left="300" w:right="1216" w:firstLine="566"/>
        <w:jc w:val="both"/>
      </w:pPr>
      <w:r>
        <w:t xml:space="preserve">После доношења одлуке о додели уговора или одлуке о обустави поступка, рок за подношење захтева за заштиту права је </w:t>
      </w:r>
      <w:r w:rsidR="009B66BE">
        <w:rPr>
          <w:lang w:val="sr-Cyrl-RS"/>
        </w:rPr>
        <w:t>10</w:t>
      </w:r>
      <w:r>
        <w:t xml:space="preserve"> дана од дана објављивања одлуке на Порталу јавних набавки.</w:t>
      </w:r>
    </w:p>
    <w:p w:rsidR="00B64073" w:rsidRDefault="00B64073">
      <w:pPr>
        <w:pStyle w:val="BodyText"/>
      </w:pPr>
    </w:p>
    <w:p w:rsidR="00B64073" w:rsidRDefault="009D3054">
      <w:pPr>
        <w:pStyle w:val="BodyText"/>
        <w:ind w:left="300" w:right="1213" w:firstLine="566"/>
        <w:jc w:val="both"/>
      </w:pPr>
      <w: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w:t>
      </w:r>
      <w:r>
        <w:rPr>
          <w:spacing w:val="-4"/>
        </w:rPr>
        <w:t xml:space="preserve"> </w:t>
      </w:r>
      <w:r>
        <w:t>рока.</w:t>
      </w:r>
    </w:p>
    <w:p w:rsidR="00B64073" w:rsidRDefault="00B64073">
      <w:pPr>
        <w:pStyle w:val="BodyText"/>
      </w:pPr>
    </w:p>
    <w:p w:rsidR="00B64073" w:rsidRDefault="009D3054">
      <w:pPr>
        <w:pStyle w:val="BodyText"/>
        <w:ind w:left="300" w:right="1215" w:firstLine="566"/>
        <w:jc w:val="both"/>
      </w:pPr>
      <w:r>
        <w:t>Захтев за заштиту права садржи: назив и адресу подносиоца захтева и лице за контакт; назив и адресу наручиоца; податке о јавној набавци која је предмет захтева, односно о одлуци наручиоца; повреде прописа којима се уређује поступак јавне набавке; чињенице и доказе којима се повреде доказују; потпис подносиоца и потврду о уплати таксе из члана 156. Закона о јавним набавкама.</w:t>
      </w:r>
    </w:p>
    <w:p w:rsidR="00B64073" w:rsidRDefault="00B64073">
      <w:pPr>
        <w:pStyle w:val="BodyText"/>
      </w:pPr>
    </w:p>
    <w:p w:rsidR="00B64073" w:rsidRDefault="009D3054">
      <w:pPr>
        <w:pStyle w:val="BodyText"/>
        <w:spacing w:before="1"/>
        <w:ind w:left="866"/>
      </w:pPr>
      <w:r>
        <w:t>Као доказ о уплати таксе, у смислу члана 151. став 1. тачка 6) Закона, прихватиће се:</w:t>
      </w:r>
    </w:p>
    <w:p w:rsidR="00B64073" w:rsidRDefault="00B64073">
      <w:pPr>
        <w:pStyle w:val="BodyText"/>
        <w:spacing w:before="11"/>
        <w:rPr>
          <w:sz w:val="23"/>
        </w:rPr>
      </w:pPr>
    </w:p>
    <w:p w:rsidR="00B64073" w:rsidRDefault="009D3054">
      <w:pPr>
        <w:pStyle w:val="ListParagraph"/>
        <w:numPr>
          <w:ilvl w:val="1"/>
          <w:numId w:val="2"/>
        </w:numPr>
        <w:tabs>
          <w:tab w:val="left" w:pos="1157"/>
        </w:tabs>
        <w:ind w:firstLine="566"/>
        <w:rPr>
          <w:sz w:val="24"/>
        </w:rPr>
      </w:pPr>
      <w:r>
        <w:rPr>
          <w:sz w:val="24"/>
        </w:rPr>
        <w:t>Потврда</w:t>
      </w:r>
      <w:r>
        <w:rPr>
          <w:spacing w:val="27"/>
          <w:sz w:val="24"/>
        </w:rPr>
        <w:t xml:space="preserve"> </w:t>
      </w:r>
      <w:r>
        <w:rPr>
          <w:sz w:val="24"/>
        </w:rPr>
        <w:t>о</w:t>
      </w:r>
      <w:r>
        <w:rPr>
          <w:spacing w:val="29"/>
          <w:sz w:val="24"/>
        </w:rPr>
        <w:t xml:space="preserve"> </w:t>
      </w:r>
      <w:r>
        <w:rPr>
          <w:sz w:val="24"/>
        </w:rPr>
        <w:t>извршеној</w:t>
      </w:r>
      <w:r>
        <w:rPr>
          <w:spacing w:val="31"/>
          <w:sz w:val="24"/>
        </w:rPr>
        <w:t xml:space="preserve"> </w:t>
      </w:r>
      <w:r>
        <w:rPr>
          <w:sz w:val="24"/>
        </w:rPr>
        <w:t>уплати</w:t>
      </w:r>
      <w:r>
        <w:rPr>
          <w:spacing w:val="30"/>
          <w:sz w:val="24"/>
        </w:rPr>
        <w:t xml:space="preserve"> </w:t>
      </w:r>
      <w:r>
        <w:rPr>
          <w:sz w:val="24"/>
        </w:rPr>
        <w:t>републичке</w:t>
      </w:r>
      <w:r>
        <w:rPr>
          <w:spacing w:val="28"/>
          <w:sz w:val="24"/>
        </w:rPr>
        <w:t xml:space="preserve"> </w:t>
      </w:r>
      <w:r>
        <w:rPr>
          <w:sz w:val="24"/>
        </w:rPr>
        <w:t>административне</w:t>
      </w:r>
      <w:r>
        <w:rPr>
          <w:spacing w:val="29"/>
          <w:sz w:val="24"/>
        </w:rPr>
        <w:t xml:space="preserve"> </w:t>
      </w:r>
      <w:r>
        <w:rPr>
          <w:sz w:val="24"/>
        </w:rPr>
        <w:t>таксе</w:t>
      </w:r>
      <w:r>
        <w:rPr>
          <w:spacing w:val="35"/>
          <w:sz w:val="24"/>
        </w:rPr>
        <w:t xml:space="preserve"> </w:t>
      </w:r>
      <w:r>
        <w:rPr>
          <w:sz w:val="24"/>
        </w:rPr>
        <w:t>(РАТ)</w:t>
      </w:r>
      <w:r>
        <w:rPr>
          <w:spacing w:val="28"/>
          <w:sz w:val="24"/>
        </w:rPr>
        <w:t xml:space="preserve"> </w:t>
      </w:r>
      <w:r>
        <w:rPr>
          <w:sz w:val="24"/>
        </w:rPr>
        <w:t>из</w:t>
      </w:r>
      <w:r>
        <w:rPr>
          <w:spacing w:val="29"/>
          <w:sz w:val="24"/>
        </w:rPr>
        <w:t xml:space="preserve"> </w:t>
      </w:r>
      <w:r>
        <w:rPr>
          <w:sz w:val="24"/>
        </w:rPr>
        <w:t>члана</w:t>
      </w:r>
    </w:p>
    <w:p w:rsidR="00B64073" w:rsidRDefault="009D3054">
      <w:pPr>
        <w:pStyle w:val="ListParagraph"/>
        <w:numPr>
          <w:ilvl w:val="0"/>
          <w:numId w:val="1"/>
        </w:numPr>
        <w:tabs>
          <w:tab w:val="left" w:pos="781"/>
        </w:tabs>
        <w:rPr>
          <w:sz w:val="24"/>
        </w:rPr>
      </w:pPr>
      <w:r>
        <w:rPr>
          <w:sz w:val="24"/>
        </w:rPr>
        <w:t>Закона која садржи</w:t>
      </w:r>
      <w:r>
        <w:rPr>
          <w:spacing w:val="-2"/>
          <w:sz w:val="24"/>
        </w:rPr>
        <w:t xml:space="preserve"> </w:t>
      </w:r>
      <w:r>
        <w:rPr>
          <w:sz w:val="24"/>
        </w:rPr>
        <w:t>следеће:</w:t>
      </w:r>
    </w:p>
    <w:p w:rsidR="00B64073" w:rsidRDefault="009D3054">
      <w:pPr>
        <w:pStyle w:val="ListParagraph"/>
        <w:numPr>
          <w:ilvl w:val="1"/>
          <w:numId w:val="1"/>
        </w:numPr>
        <w:tabs>
          <w:tab w:val="left" w:pos="1160"/>
        </w:tabs>
        <w:ind w:firstLine="720"/>
        <w:rPr>
          <w:sz w:val="24"/>
        </w:rPr>
      </w:pPr>
      <w:r>
        <w:rPr>
          <w:sz w:val="24"/>
        </w:rPr>
        <w:t>да буде издата од стране банке и да садржи печат</w:t>
      </w:r>
      <w:r>
        <w:rPr>
          <w:spacing w:val="-7"/>
          <w:sz w:val="24"/>
        </w:rPr>
        <w:t xml:space="preserve"> </w:t>
      </w:r>
      <w:r>
        <w:rPr>
          <w:sz w:val="24"/>
        </w:rPr>
        <w:t>банке;</w:t>
      </w:r>
    </w:p>
    <w:p w:rsidR="00B64073" w:rsidRDefault="009D3054">
      <w:pPr>
        <w:pStyle w:val="ListParagraph"/>
        <w:numPr>
          <w:ilvl w:val="1"/>
          <w:numId w:val="1"/>
        </w:numPr>
        <w:tabs>
          <w:tab w:val="left" w:pos="1160"/>
        </w:tabs>
        <w:ind w:right="1220" w:firstLine="720"/>
        <w:rPr>
          <w:sz w:val="24"/>
        </w:rPr>
      </w:pPr>
      <w:r>
        <w:rPr>
          <w:sz w:val="24"/>
        </w:rPr>
        <w:t>да представља доказ о извршеној уплати РАТ (у потврди мора јасно да буде истакнуто да је уплата таксе реализована и датум када је уплата таксе</w:t>
      </w:r>
      <w:r>
        <w:rPr>
          <w:spacing w:val="-9"/>
          <w:sz w:val="24"/>
        </w:rPr>
        <w:t xml:space="preserve"> </w:t>
      </w:r>
      <w:r>
        <w:rPr>
          <w:sz w:val="24"/>
        </w:rPr>
        <w:t>реализована);</w:t>
      </w:r>
    </w:p>
    <w:p w:rsidR="00B64073" w:rsidRDefault="009D3054">
      <w:pPr>
        <w:pStyle w:val="ListParagraph"/>
        <w:numPr>
          <w:ilvl w:val="1"/>
          <w:numId w:val="1"/>
        </w:numPr>
        <w:tabs>
          <w:tab w:val="left" w:pos="1160"/>
        </w:tabs>
        <w:spacing w:before="1"/>
        <w:ind w:firstLine="720"/>
        <w:rPr>
          <w:sz w:val="24"/>
        </w:rPr>
      </w:pPr>
      <w:r>
        <w:rPr>
          <w:sz w:val="24"/>
        </w:rPr>
        <w:t xml:space="preserve">износ: </w:t>
      </w:r>
      <w:r w:rsidR="009B66BE">
        <w:rPr>
          <w:sz w:val="24"/>
          <w:lang w:val="sr-Cyrl-RS"/>
        </w:rPr>
        <w:t>12</w:t>
      </w:r>
      <w:r>
        <w:rPr>
          <w:sz w:val="24"/>
        </w:rPr>
        <w:t>0.000</w:t>
      </w:r>
      <w:r>
        <w:rPr>
          <w:spacing w:val="-1"/>
          <w:sz w:val="24"/>
        </w:rPr>
        <w:t xml:space="preserve"> </w:t>
      </w:r>
      <w:r>
        <w:rPr>
          <w:sz w:val="24"/>
        </w:rPr>
        <w:t>динара;</w:t>
      </w:r>
    </w:p>
    <w:p w:rsidR="00B64073" w:rsidRDefault="009D3054">
      <w:pPr>
        <w:pStyle w:val="BodyText"/>
        <w:ind w:left="1020"/>
      </w:pPr>
      <w:r>
        <w:t>- број рачуна буџета: 840-30678845-06;</w:t>
      </w:r>
    </w:p>
    <w:p w:rsidR="00B64073" w:rsidRDefault="009D3054">
      <w:pPr>
        <w:pStyle w:val="ListParagraph"/>
        <w:numPr>
          <w:ilvl w:val="1"/>
          <w:numId w:val="1"/>
        </w:numPr>
        <w:tabs>
          <w:tab w:val="left" w:pos="1160"/>
        </w:tabs>
        <w:ind w:firstLine="720"/>
        <w:rPr>
          <w:sz w:val="24"/>
        </w:rPr>
      </w:pPr>
      <w:r>
        <w:rPr>
          <w:sz w:val="24"/>
        </w:rPr>
        <w:t>шифра плаћања: 153 или</w:t>
      </w:r>
      <w:r>
        <w:rPr>
          <w:spacing w:val="-1"/>
          <w:sz w:val="24"/>
        </w:rPr>
        <w:t xml:space="preserve"> </w:t>
      </w:r>
      <w:r>
        <w:rPr>
          <w:sz w:val="24"/>
        </w:rPr>
        <w:t>253;</w:t>
      </w:r>
    </w:p>
    <w:p w:rsidR="00B64073" w:rsidRDefault="009D3054">
      <w:pPr>
        <w:pStyle w:val="ListParagraph"/>
        <w:numPr>
          <w:ilvl w:val="1"/>
          <w:numId w:val="1"/>
        </w:numPr>
        <w:tabs>
          <w:tab w:val="left" w:pos="1160"/>
        </w:tabs>
        <w:ind w:firstLine="720"/>
        <w:rPr>
          <w:sz w:val="24"/>
        </w:rPr>
      </w:pPr>
      <w:r>
        <w:rPr>
          <w:sz w:val="24"/>
        </w:rPr>
        <w:t xml:space="preserve">позив на број: ЈН </w:t>
      </w:r>
      <w:r w:rsidR="00BC2CB1">
        <w:rPr>
          <w:sz w:val="24"/>
        </w:rPr>
        <w:t>11/19</w:t>
      </w:r>
      <w:r>
        <w:rPr>
          <w:sz w:val="24"/>
        </w:rPr>
        <w:t xml:space="preserve"> – Државно</w:t>
      </w:r>
      <w:r>
        <w:rPr>
          <w:spacing w:val="-6"/>
          <w:sz w:val="24"/>
        </w:rPr>
        <w:t xml:space="preserve"> </w:t>
      </w:r>
      <w:r>
        <w:rPr>
          <w:sz w:val="24"/>
        </w:rPr>
        <w:t>правобранилаштво;</w:t>
      </w:r>
    </w:p>
    <w:p w:rsidR="00B64073" w:rsidRDefault="009D3054">
      <w:pPr>
        <w:pStyle w:val="ListParagraph"/>
        <w:numPr>
          <w:ilvl w:val="1"/>
          <w:numId w:val="1"/>
        </w:numPr>
        <w:tabs>
          <w:tab w:val="left" w:pos="1160"/>
        </w:tabs>
        <w:ind w:firstLine="720"/>
        <w:rPr>
          <w:sz w:val="24"/>
        </w:rPr>
      </w:pPr>
      <w:r>
        <w:rPr>
          <w:sz w:val="24"/>
        </w:rPr>
        <w:t>сврха: такса за ЗЗП, Државно правобранилаштво, ЈН</w:t>
      </w:r>
      <w:r>
        <w:rPr>
          <w:spacing w:val="-5"/>
          <w:sz w:val="24"/>
        </w:rPr>
        <w:t xml:space="preserve"> </w:t>
      </w:r>
      <w:r w:rsidR="00BC2CB1">
        <w:rPr>
          <w:sz w:val="24"/>
        </w:rPr>
        <w:t>11/19</w:t>
      </w:r>
      <w:r>
        <w:rPr>
          <w:sz w:val="24"/>
        </w:rPr>
        <w:t>;</w:t>
      </w:r>
    </w:p>
    <w:p w:rsidR="00B64073" w:rsidRDefault="009D3054">
      <w:pPr>
        <w:pStyle w:val="ListParagraph"/>
        <w:numPr>
          <w:ilvl w:val="1"/>
          <w:numId w:val="1"/>
        </w:numPr>
        <w:tabs>
          <w:tab w:val="left" w:pos="1160"/>
        </w:tabs>
        <w:ind w:firstLine="720"/>
        <w:rPr>
          <w:sz w:val="24"/>
        </w:rPr>
      </w:pPr>
      <w:r>
        <w:rPr>
          <w:sz w:val="24"/>
        </w:rPr>
        <w:t>корисник: буџет Републике</w:t>
      </w:r>
      <w:r>
        <w:rPr>
          <w:spacing w:val="-2"/>
          <w:sz w:val="24"/>
        </w:rPr>
        <w:t xml:space="preserve"> </w:t>
      </w:r>
      <w:r>
        <w:rPr>
          <w:sz w:val="24"/>
        </w:rPr>
        <w:t>Србије;</w:t>
      </w:r>
    </w:p>
    <w:p w:rsidR="00B64073" w:rsidRDefault="00B64073">
      <w:pPr>
        <w:rPr>
          <w:sz w:val="24"/>
        </w:rPr>
        <w:sectPr w:rsidR="00B64073">
          <w:pgSz w:w="12240" w:h="15840"/>
          <w:pgMar w:top="1500" w:right="220" w:bottom="1940" w:left="1140" w:header="0" w:footer="1670" w:gutter="0"/>
          <w:cols w:space="720"/>
        </w:sectPr>
      </w:pPr>
    </w:p>
    <w:p w:rsidR="00B64073" w:rsidRDefault="009D3054">
      <w:pPr>
        <w:pStyle w:val="ListParagraph"/>
        <w:numPr>
          <w:ilvl w:val="1"/>
          <w:numId w:val="1"/>
        </w:numPr>
        <w:tabs>
          <w:tab w:val="left" w:pos="1182"/>
        </w:tabs>
        <w:spacing w:before="66"/>
        <w:ind w:right="1228" w:firstLine="720"/>
        <w:rPr>
          <w:sz w:val="24"/>
        </w:rPr>
      </w:pPr>
      <w:r>
        <w:rPr>
          <w:sz w:val="24"/>
        </w:rPr>
        <w:lastRenderedPageBreak/>
        <w:t>назив уплатиоца, односно назив подносиоца захтева за заштиту права за којег је извршена уплата</w:t>
      </w:r>
      <w:r>
        <w:rPr>
          <w:spacing w:val="-1"/>
          <w:sz w:val="24"/>
        </w:rPr>
        <w:t xml:space="preserve"> </w:t>
      </w:r>
      <w:r>
        <w:rPr>
          <w:sz w:val="24"/>
        </w:rPr>
        <w:t>РАТ;</w:t>
      </w:r>
    </w:p>
    <w:p w:rsidR="00B64073" w:rsidRDefault="009D3054">
      <w:pPr>
        <w:pStyle w:val="ListParagraph"/>
        <w:numPr>
          <w:ilvl w:val="1"/>
          <w:numId w:val="1"/>
        </w:numPr>
        <w:tabs>
          <w:tab w:val="left" w:pos="1160"/>
        </w:tabs>
        <w:ind w:firstLine="720"/>
        <w:rPr>
          <w:sz w:val="24"/>
        </w:rPr>
      </w:pPr>
      <w:r>
        <w:rPr>
          <w:sz w:val="24"/>
        </w:rPr>
        <w:t>потпис овлашћеног лица</w:t>
      </w:r>
      <w:r>
        <w:rPr>
          <w:spacing w:val="-3"/>
          <w:sz w:val="24"/>
        </w:rPr>
        <w:t xml:space="preserve"> </w:t>
      </w:r>
      <w:r>
        <w:rPr>
          <w:sz w:val="24"/>
        </w:rPr>
        <w:t>банке.</w:t>
      </w:r>
    </w:p>
    <w:p w:rsidR="00B64073" w:rsidRDefault="00B64073">
      <w:pPr>
        <w:pStyle w:val="BodyText"/>
      </w:pPr>
    </w:p>
    <w:p w:rsidR="00B64073" w:rsidRDefault="009D3054">
      <w:pPr>
        <w:pStyle w:val="ListParagraph"/>
        <w:numPr>
          <w:ilvl w:val="1"/>
          <w:numId w:val="2"/>
        </w:numPr>
        <w:tabs>
          <w:tab w:val="left" w:pos="1170"/>
        </w:tabs>
        <w:spacing w:before="1"/>
        <w:ind w:right="1223" w:firstLine="566"/>
        <w:jc w:val="both"/>
        <w:rPr>
          <w:sz w:val="24"/>
        </w:rPr>
      </w:pPr>
      <w:r>
        <w:rPr>
          <w:sz w:val="24"/>
        </w:rPr>
        <w:t>Налог за уплату, први примерак, оверен потписом овлашћеног лица и печатом банке или Поште, који садржи и друге напред поменуте елементе потврде о извршеној уплати РАТ наведене под</w:t>
      </w:r>
      <w:r>
        <w:rPr>
          <w:spacing w:val="-3"/>
          <w:sz w:val="24"/>
        </w:rPr>
        <w:t xml:space="preserve"> </w:t>
      </w:r>
      <w:r>
        <w:rPr>
          <w:sz w:val="24"/>
        </w:rPr>
        <w:t>1).</w:t>
      </w:r>
    </w:p>
    <w:p w:rsidR="00B64073" w:rsidRDefault="00B64073">
      <w:pPr>
        <w:pStyle w:val="BodyText"/>
        <w:spacing w:before="11"/>
        <w:rPr>
          <w:sz w:val="23"/>
        </w:rPr>
      </w:pPr>
    </w:p>
    <w:p w:rsidR="00B64073" w:rsidRDefault="009D3054">
      <w:pPr>
        <w:pStyle w:val="ListParagraph"/>
        <w:numPr>
          <w:ilvl w:val="1"/>
          <w:numId w:val="2"/>
        </w:numPr>
        <w:tabs>
          <w:tab w:val="left" w:pos="1145"/>
        </w:tabs>
        <w:ind w:right="1214" w:firstLine="566"/>
        <w:jc w:val="both"/>
        <w:rPr>
          <w:sz w:val="24"/>
        </w:rPr>
      </w:pPr>
      <w:r>
        <w:rPr>
          <w:sz w:val="24"/>
        </w:rPr>
        <w:t>Потврда издата од стране Републике Србије – Министарства финансија – Управе за трезор, потписана и оверена печатом, која садржи све напред поменуте елементе о извршеној уплати РАТ наведене под 1) осим оних у алинејама 1 и 10,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који се води у Управи за</w:t>
      </w:r>
      <w:r>
        <w:rPr>
          <w:spacing w:val="-2"/>
          <w:sz w:val="24"/>
        </w:rPr>
        <w:t xml:space="preserve"> </w:t>
      </w:r>
      <w:r>
        <w:rPr>
          <w:sz w:val="24"/>
        </w:rPr>
        <w:t>трезор.</w:t>
      </w:r>
    </w:p>
    <w:p w:rsidR="00B64073" w:rsidRDefault="00B64073">
      <w:pPr>
        <w:pStyle w:val="BodyText"/>
        <w:spacing w:before="1"/>
      </w:pPr>
    </w:p>
    <w:p w:rsidR="00B64073" w:rsidRDefault="009D3054">
      <w:pPr>
        <w:pStyle w:val="ListParagraph"/>
        <w:numPr>
          <w:ilvl w:val="1"/>
          <w:numId w:val="2"/>
        </w:numPr>
        <w:tabs>
          <w:tab w:val="left" w:pos="1131"/>
        </w:tabs>
        <w:ind w:right="1213" w:firstLine="566"/>
        <w:jc w:val="both"/>
        <w:rPr>
          <w:sz w:val="24"/>
        </w:rPr>
      </w:pPr>
      <w:r>
        <w:rPr>
          <w:sz w:val="24"/>
        </w:rPr>
        <w:t>Потврда издата од стране Народне банке Србије, која садржи све напред поменуте елементе о извршеној уплати РАТ наведене под 1), за подносиоце захтева за заштиту права (банке и други субјекти) који имају отворен рачун код Народне банке Србије у складу са законом и другим</w:t>
      </w:r>
      <w:r>
        <w:rPr>
          <w:spacing w:val="-7"/>
          <w:sz w:val="24"/>
        </w:rPr>
        <w:t xml:space="preserve"> </w:t>
      </w:r>
      <w:r>
        <w:rPr>
          <w:sz w:val="24"/>
        </w:rPr>
        <w:t>прописом.</w:t>
      </w:r>
    </w:p>
    <w:sectPr w:rsidR="00B64073">
      <w:pgSz w:w="12240" w:h="15840"/>
      <w:pgMar w:top="1500" w:right="220" w:bottom="1940" w:left="1140" w:header="0" w:footer="167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945" w:rsidRDefault="00F35945">
      <w:r>
        <w:separator/>
      </w:r>
    </w:p>
  </w:endnote>
  <w:endnote w:type="continuationSeparator" w:id="0">
    <w:p w:rsidR="00F35945" w:rsidRDefault="00F3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BoldMT">
    <w:altName w:val="Calibri"/>
    <w:charset w:val="EE"/>
    <w:family w:val="auto"/>
    <w:pitch w:val="variable"/>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Narrow">
    <w:altName w:val="Arial Nova Cond"/>
    <w:charset w:val="00"/>
    <w:family w:val="swiss"/>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147247"/>
      <w:docPartObj>
        <w:docPartGallery w:val="Page Numbers (Bottom of Page)"/>
        <w:docPartUnique/>
      </w:docPartObj>
    </w:sdtPr>
    <w:sdtContent>
      <w:sdt>
        <w:sdtPr>
          <w:id w:val="1728636285"/>
          <w:docPartObj>
            <w:docPartGallery w:val="Page Numbers (Top of Page)"/>
            <w:docPartUnique/>
          </w:docPartObj>
        </w:sdtPr>
        <w:sdtContent>
          <w:p w:rsidR="002B0F9E" w:rsidRDefault="002B0F9E">
            <w:pPr>
              <w:pStyle w:val="Footer"/>
              <w:jc w:val="center"/>
            </w:pPr>
            <w:r>
              <w:rPr>
                <w:b/>
                <w:bCs/>
                <w:sz w:val="24"/>
                <w:szCs w:val="24"/>
              </w:rPr>
              <w:fldChar w:fldCharType="begin"/>
            </w:r>
            <w:r>
              <w:rPr>
                <w:b/>
                <w:bCs/>
              </w:rPr>
              <w:instrText xml:space="preserve"> PAGE </w:instrText>
            </w:r>
            <w:r>
              <w:rPr>
                <w:b/>
                <w:bCs/>
                <w:sz w:val="24"/>
                <w:szCs w:val="24"/>
              </w:rPr>
              <w:fldChar w:fldCharType="separate"/>
            </w:r>
            <w:r w:rsidR="00B8233F">
              <w:rPr>
                <w:b/>
                <w:bCs/>
                <w:noProof/>
              </w:rPr>
              <w:t>21</w:t>
            </w:r>
            <w:r>
              <w:rPr>
                <w:b/>
                <w:bCs/>
                <w:sz w:val="24"/>
                <w:szCs w:val="24"/>
              </w:rPr>
              <w:fldChar w:fldCharType="end"/>
            </w:r>
            <w:r>
              <w:t xml:space="preserve"> o</w:t>
            </w:r>
            <w:r>
              <w:rPr>
                <w:lang w:val="sr-Cyrl-RS"/>
              </w:rPr>
              <w:t>д</w:t>
            </w:r>
            <w:r>
              <w:t xml:space="preserve"> </w:t>
            </w:r>
            <w:r>
              <w:rPr>
                <w:b/>
                <w:bCs/>
                <w:sz w:val="24"/>
                <w:szCs w:val="24"/>
              </w:rPr>
              <w:fldChar w:fldCharType="begin"/>
            </w:r>
            <w:r>
              <w:rPr>
                <w:b/>
                <w:bCs/>
              </w:rPr>
              <w:instrText xml:space="preserve"> NUMPAGES  </w:instrText>
            </w:r>
            <w:r>
              <w:rPr>
                <w:b/>
                <w:bCs/>
                <w:sz w:val="24"/>
                <w:szCs w:val="24"/>
              </w:rPr>
              <w:fldChar w:fldCharType="separate"/>
            </w:r>
            <w:r w:rsidR="00B8233F">
              <w:rPr>
                <w:b/>
                <w:bCs/>
                <w:noProof/>
              </w:rPr>
              <w:t>41</w:t>
            </w:r>
            <w:r>
              <w:rPr>
                <w:b/>
                <w:bCs/>
                <w:sz w:val="24"/>
                <w:szCs w:val="24"/>
              </w:rPr>
              <w:fldChar w:fldCharType="end"/>
            </w:r>
          </w:p>
        </w:sdtContent>
      </w:sdt>
    </w:sdtContent>
  </w:sdt>
  <w:p w:rsidR="002B0F9E" w:rsidRDefault="002B0F9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945" w:rsidRDefault="00F35945">
      <w:r>
        <w:separator/>
      </w:r>
    </w:p>
  </w:footnote>
  <w:footnote w:type="continuationSeparator" w:id="0">
    <w:p w:rsidR="00F35945" w:rsidRDefault="00F359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423F"/>
    <w:multiLevelType w:val="multilevel"/>
    <w:tmpl w:val="20EC51A8"/>
    <w:lvl w:ilvl="0">
      <w:start w:val="1"/>
      <w:numFmt w:val="decimal"/>
      <w:lvlText w:val="%1)"/>
      <w:lvlJc w:val="left"/>
      <w:pPr>
        <w:ind w:left="300" w:hanging="286"/>
        <w:jc w:val="right"/>
      </w:pPr>
      <w:rPr>
        <w:rFonts w:ascii="Times New Roman" w:eastAsia="Times New Roman" w:hAnsi="Times New Roman" w:cs="Times New Roman" w:hint="default"/>
        <w:w w:val="100"/>
        <w:sz w:val="24"/>
        <w:szCs w:val="24"/>
        <w:lang w:val="en-US" w:eastAsia="en-US" w:bidi="en-US"/>
      </w:rPr>
    </w:lvl>
    <w:lvl w:ilvl="1">
      <w:start w:val="1"/>
      <w:numFmt w:val="decimal"/>
      <w:lvlText w:val="%1.%2)"/>
      <w:lvlJc w:val="left"/>
      <w:pPr>
        <w:ind w:left="300" w:hanging="502"/>
      </w:pPr>
      <w:rPr>
        <w:rFonts w:ascii="Times New Roman" w:eastAsia="Times New Roman" w:hAnsi="Times New Roman" w:cs="Times New Roman" w:hint="default"/>
        <w:spacing w:val="-14"/>
        <w:w w:val="100"/>
        <w:sz w:val="24"/>
        <w:szCs w:val="24"/>
        <w:lang w:val="en-US" w:eastAsia="en-US" w:bidi="en-US"/>
      </w:rPr>
    </w:lvl>
    <w:lvl w:ilvl="2">
      <w:numFmt w:val="bullet"/>
      <w:lvlText w:val="•"/>
      <w:lvlJc w:val="left"/>
      <w:pPr>
        <w:ind w:left="2416" w:hanging="502"/>
      </w:pPr>
      <w:rPr>
        <w:rFonts w:hint="default"/>
        <w:lang w:val="en-US" w:eastAsia="en-US" w:bidi="en-US"/>
      </w:rPr>
    </w:lvl>
    <w:lvl w:ilvl="3">
      <w:numFmt w:val="bullet"/>
      <w:lvlText w:val="•"/>
      <w:lvlJc w:val="left"/>
      <w:pPr>
        <w:ind w:left="3474" w:hanging="502"/>
      </w:pPr>
      <w:rPr>
        <w:rFonts w:hint="default"/>
        <w:lang w:val="en-US" w:eastAsia="en-US" w:bidi="en-US"/>
      </w:rPr>
    </w:lvl>
    <w:lvl w:ilvl="4">
      <w:numFmt w:val="bullet"/>
      <w:lvlText w:val="•"/>
      <w:lvlJc w:val="left"/>
      <w:pPr>
        <w:ind w:left="4532" w:hanging="502"/>
      </w:pPr>
      <w:rPr>
        <w:rFonts w:hint="default"/>
        <w:lang w:val="en-US" w:eastAsia="en-US" w:bidi="en-US"/>
      </w:rPr>
    </w:lvl>
    <w:lvl w:ilvl="5">
      <w:numFmt w:val="bullet"/>
      <w:lvlText w:val="•"/>
      <w:lvlJc w:val="left"/>
      <w:pPr>
        <w:ind w:left="5590" w:hanging="502"/>
      </w:pPr>
      <w:rPr>
        <w:rFonts w:hint="default"/>
        <w:lang w:val="en-US" w:eastAsia="en-US" w:bidi="en-US"/>
      </w:rPr>
    </w:lvl>
    <w:lvl w:ilvl="6">
      <w:numFmt w:val="bullet"/>
      <w:lvlText w:val="•"/>
      <w:lvlJc w:val="left"/>
      <w:pPr>
        <w:ind w:left="6648" w:hanging="502"/>
      </w:pPr>
      <w:rPr>
        <w:rFonts w:hint="default"/>
        <w:lang w:val="en-US" w:eastAsia="en-US" w:bidi="en-US"/>
      </w:rPr>
    </w:lvl>
    <w:lvl w:ilvl="7">
      <w:numFmt w:val="bullet"/>
      <w:lvlText w:val="•"/>
      <w:lvlJc w:val="left"/>
      <w:pPr>
        <w:ind w:left="7706" w:hanging="502"/>
      </w:pPr>
      <w:rPr>
        <w:rFonts w:hint="default"/>
        <w:lang w:val="en-US" w:eastAsia="en-US" w:bidi="en-US"/>
      </w:rPr>
    </w:lvl>
    <w:lvl w:ilvl="8">
      <w:numFmt w:val="bullet"/>
      <w:lvlText w:val="•"/>
      <w:lvlJc w:val="left"/>
      <w:pPr>
        <w:ind w:left="8764" w:hanging="502"/>
      </w:pPr>
      <w:rPr>
        <w:rFonts w:hint="default"/>
        <w:lang w:val="en-US" w:eastAsia="en-US" w:bidi="en-US"/>
      </w:rPr>
    </w:lvl>
  </w:abstractNum>
  <w:abstractNum w:abstractNumId="1" w15:restartNumberingAfterBreak="0">
    <w:nsid w:val="0A6F6AF6"/>
    <w:multiLevelType w:val="hybridMultilevel"/>
    <w:tmpl w:val="58D09B2E"/>
    <w:lvl w:ilvl="0" w:tplc="66A079F0">
      <w:start w:val="1"/>
      <w:numFmt w:val="bullet"/>
      <w:lvlText w:val="-"/>
      <w:lvlJc w:val="left"/>
      <w:pPr>
        <w:ind w:left="1080" w:hanging="360"/>
      </w:pPr>
      <w:rPr>
        <w:rFonts w:ascii="TimesNewRomanPS-BoldMT" w:eastAsiaTheme="minorHAnsi" w:hAnsi="TimesNewRomanPS-BoldMT" w:cs="TimesNewRomanPS-BoldMT" w:hint="default"/>
      </w:rPr>
    </w:lvl>
    <w:lvl w:ilvl="1" w:tplc="241A0003">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5FF0FB7"/>
    <w:multiLevelType w:val="hybridMultilevel"/>
    <w:tmpl w:val="402AF54E"/>
    <w:lvl w:ilvl="0" w:tplc="43988F88">
      <w:numFmt w:val="bullet"/>
      <w:lvlText w:val="-"/>
      <w:lvlJc w:val="left"/>
      <w:pPr>
        <w:ind w:left="300" w:hanging="190"/>
      </w:pPr>
      <w:rPr>
        <w:rFonts w:ascii="Times New Roman" w:eastAsia="Times New Roman" w:hAnsi="Times New Roman" w:cs="Times New Roman" w:hint="default"/>
        <w:spacing w:val="-18"/>
        <w:w w:val="99"/>
        <w:sz w:val="24"/>
        <w:szCs w:val="24"/>
        <w:lang w:val="en-US" w:eastAsia="en-US" w:bidi="en-US"/>
      </w:rPr>
    </w:lvl>
    <w:lvl w:ilvl="1" w:tplc="D2A493EA">
      <w:numFmt w:val="bullet"/>
      <w:lvlText w:val="•"/>
      <w:lvlJc w:val="left"/>
      <w:pPr>
        <w:ind w:left="1358" w:hanging="190"/>
      </w:pPr>
      <w:rPr>
        <w:rFonts w:hint="default"/>
        <w:lang w:val="en-US" w:eastAsia="en-US" w:bidi="en-US"/>
      </w:rPr>
    </w:lvl>
    <w:lvl w:ilvl="2" w:tplc="0D1C59F0">
      <w:numFmt w:val="bullet"/>
      <w:lvlText w:val="•"/>
      <w:lvlJc w:val="left"/>
      <w:pPr>
        <w:ind w:left="2416" w:hanging="190"/>
      </w:pPr>
      <w:rPr>
        <w:rFonts w:hint="default"/>
        <w:lang w:val="en-US" w:eastAsia="en-US" w:bidi="en-US"/>
      </w:rPr>
    </w:lvl>
    <w:lvl w:ilvl="3" w:tplc="B1163BBA">
      <w:numFmt w:val="bullet"/>
      <w:lvlText w:val="•"/>
      <w:lvlJc w:val="left"/>
      <w:pPr>
        <w:ind w:left="3474" w:hanging="190"/>
      </w:pPr>
      <w:rPr>
        <w:rFonts w:hint="default"/>
        <w:lang w:val="en-US" w:eastAsia="en-US" w:bidi="en-US"/>
      </w:rPr>
    </w:lvl>
    <w:lvl w:ilvl="4" w:tplc="B1545E26">
      <w:numFmt w:val="bullet"/>
      <w:lvlText w:val="•"/>
      <w:lvlJc w:val="left"/>
      <w:pPr>
        <w:ind w:left="4532" w:hanging="190"/>
      </w:pPr>
      <w:rPr>
        <w:rFonts w:hint="default"/>
        <w:lang w:val="en-US" w:eastAsia="en-US" w:bidi="en-US"/>
      </w:rPr>
    </w:lvl>
    <w:lvl w:ilvl="5" w:tplc="66A8CC12">
      <w:numFmt w:val="bullet"/>
      <w:lvlText w:val="•"/>
      <w:lvlJc w:val="left"/>
      <w:pPr>
        <w:ind w:left="5590" w:hanging="190"/>
      </w:pPr>
      <w:rPr>
        <w:rFonts w:hint="default"/>
        <w:lang w:val="en-US" w:eastAsia="en-US" w:bidi="en-US"/>
      </w:rPr>
    </w:lvl>
    <w:lvl w:ilvl="6" w:tplc="488E058C">
      <w:numFmt w:val="bullet"/>
      <w:lvlText w:val="•"/>
      <w:lvlJc w:val="left"/>
      <w:pPr>
        <w:ind w:left="6648" w:hanging="190"/>
      </w:pPr>
      <w:rPr>
        <w:rFonts w:hint="default"/>
        <w:lang w:val="en-US" w:eastAsia="en-US" w:bidi="en-US"/>
      </w:rPr>
    </w:lvl>
    <w:lvl w:ilvl="7" w:tplc="3BD011CA">
      <w:numFmt w:val="bullet"/>
      <w:lvlText w:val="•"/>
      <w:lvlJc w:val="left"/>
      <w:pPr>
        <w:ind w:left="7706" w:hanging="190"/>
      </w:pPr>
      <w:rPr>
        <w:rFonts w:hint="default"/>
        <w:lang w:val="en-US" w:eastAsia="en-US" w:bidi="en-US"/>
      </w:rPr>
    </w:lvl>
    <w:lvl w:ilvl="8" w:tplc="BDC4B748">
      <w:numFmt w:val="bullet"/>
      <w:lvlText w:val="•"/>
      <w:lvlJc w:val="left"/>
      <w:pPr>
        <w:ind w:left="8764" w:hanging="190"/>
      </w:pPr>
      <w:rPr>
        <w:rFonts w:hint="default"/>
        <w:lang w:val="en-US" w:eastAsia="en-US" w:bidi="en-US"/>
      </w:rPr>
    </w:lvl>
  </w:abstractNum>
  <w:abstractNum w:abstractNumId="4" w15:restartNumberingAfterBreak="0">
    <w:nsid w:val="1BA66513"/>
    <w:multiLevelType w:val="hybridMultilevel"/>
    <w:tmpl w:val="C6D4655E"/>
    <w:lvl w:ilvl="0" w:tplc="427E6DFC">
      <w:start w:val="2"/>
      <w:numFmt w:val="decimal"/>
      <w:lvlText w:val="%1."/>
      <w:lvlJc w:val="left"/>
      <w:pPr>
        <w:ind w:left="300" w:hanging="403"/>
      </w:pPr>
      <w:rPr>
        <w:rFonts w:ascii="Times New Roman" w:eastAsia="Times New Roman" w:hAnsi="Times New Roman" w:cs="Times New Roman" w:hint="default"/>
        <w:spacing w:val="-8"/>
        <w:w w:val="100"/>
        <w:sz w:val="24"/>
        <w:szCs w:val="24"/>
        <w:lang w:val="en-US" w:eastAsia="en-US" w:bidi="en-US"/>
      </w:rPr>
    </w:lvl>
    <w:lvl w:ilvl="1" w:tplc="BC662FF2">
      <w:start w:val="1"/>
      <w:numFmt w:val="decimal"/>
      <w:lvlText w:val="%2)"/>
      <w:lvlJc w:val="left"/>
      <w:pPr>
        <w:ind w:left="300" w:hanging="291"/>
      </w:pPr>
      <w:rPr>
        <w:rFonts w:ascii="Times New Roman" w:eastAsia="Times New Roman" w:hAnsi="Times New Roman" w:cs="Times New Roman" w:hint="default"/>
        <w:spacing w:val="-30"/>
        <w:w w:val="100"/>
        <w:sz w:val="24"/>
        <w:szCs w:val="24"/>
        <w:lang w:val="en-US" w:eastAsia="en-US" w:bidi="en-US"/>
      </w:rPr>
    </w:lvl>
    <w:lvl w:ilvl="2" w:tplc="D042EFDA">
      <w:numFmt w:val="bullet"/>
      <w:lvlText w:val="•"/>
      <w:lvlJc w:val="left"/>
      <w:pPr>
        <w:ind w:left="2416" w:hanging="291"/>
      </w:pPr>
      <w:rPr>
        <w:rFonts w:hint="default"/>
        <w:lang w:val="en-US" w:eastAsia="en-US" w:bidi="en-US"/>
      </w:rPr>
    </w:lvl>
    <w:lvl w:ilvl="3" w:tplc="1FD0EDEC">
      <w:numFmt w:val="bullet"/>
      <w:lvlText w:val="•"/>
      <w:lvlJc w:val="left"/>
      <w:pPr>
        <w:ind w:left="3474" w:hanging="291"/>
      </w:pPr>
      <w:rPr>
        <w:rFonts w:hint="default"/>
        <w:lang w:val="en-US" w:eastAsia="en-US" w:bidi="en-US"/>
      </w:rPr>
    </w:lvl>
    <w:lvl w:ilvl="4" w:tplc="25186622">
      <w:numFmt w:val="bullet"/>
      <w:lvlText w:val="•"/>
      <w:lvlJc w:val="left"/>
      <w:pPr>
        <w:ind w:left="4532" w:hanging="291"/>
      </w:pPr>
      <w:rPr>
        <w:rFonts w:hint="default"/>
        <w:lang w:val="en-US" w:eastAsia="en-US" w:bidi="en-US"/>
      </w:rPr>
    </w:lvl>
    <w:lvl w:ilvl="5" w:tplc="C652B6C8">
      <w:numFmt w:val="bullet"/>
      <w:lvlText w:val="•"/>
      <w:lvlJc w:val="left"/>
      <w:pPr>
        <w:ind w:left="5590" w:hanging="291"/>
      </w:pPr>
      <w:rPr>
        <w:rFonts w:hint="default"/>
        <w:lang w:val="en-US" w:eastAsia="en-US" w:bidi="en-US"/>
      </w:rPr>
    </w:lvl>
    <w:lvl w:ilvl="6" w:tplc="CA3A9632">
      <w:numFmt w:val="bullet"/>
      <w:lvlText w:val="•"/>
      <w:lvlJc w:val="left"/>
      <w:pPr>
        <w:ind w:left="6648" w:hanging="291"/>
      </w:pPr>
      <w:rPr>
        <w:rFonts w:hint="default"/>
        <w:lang w:val="en-US" w:eastAsia="en-US" w:bidi="en-US"/>
      </w:rPr>
    </w:lvl>
    <w:lvl w:ilvl="7" w:tplc="6D5CF43E">
      <w:numFmt w:val="bullet"/>
      <w:lvlText w:val="•"/>
      <w:lvlJc w:val="left"/>
      <w:pPr>
        <w:ind w:left="7706" w:hanging="291"/>
      </w:pPr>
      <w:rPr>
        <w:rFonts w:hint="default"/>
        <w:lang w:val="en-US" w:eastAsia="en-US" w:bidi="en-US"/>
      </w:rPr>
    </w:lvl>
    <w:lvl w:ilvl="8" w:tplc="84366A30">
      <w:numFmt w:val="bullet"/>
      <w:lvlText w:val="•"/>
      <w:lvlJc w:val="left"/>
      <w:pPr>
        <w:ind w:left="8764" w:hanging="291"/>
      </w:pPr>
      <w:rPr>
        <w:rFonts w:hint="default"/>
        <w:lang w:val="en-US" w:eastAsia="en-US" w:bidi="en-US"/>
      </w:rPr>
    </w:lvl>
  </w:abstractNum>
  <w:abstractNum w:abstractNumId="5" w15:restartNumberingAfterBreak="0">
    <w:nsid w:val="1C134D8C"/>
    <w:multiLevelType w:val="hybridMultilevel"/>
    <w:tmpl w:val="7B88B4C6"/>
    <w:lvl w:ilvl="0" w:tplc="A1969590">
      <w:start w:val="1"/>
      <w:numFmt w:val="decimal"/>
      <w:lvlText w:val="%1)"/>
      <w:lvlJc w:val="left"/>
      <w:pPr>
        <w:ind w:left="300" w:hanging="262"/>
      </w:pPr>
      <w:rPr>
        <w:rFonts w:ascii="Times New Roman" w:eastAsia="Times New Roman" w:hAnsi="Times New Roman" w:cs="Times New Roman" w:hint="default"/>
        <w:b/>
        <w:bCs/>
        <w:w w:val="100"/>
        <w:sz w:val="24"/>
        <w:szCs w:val="24"/>
        <w:lang w:val="en-US" w:eastAsia="en-US" w:bidi="en-US"/>
      </w:rPr>
    </w:lvl>
    <w:lvl w:ilvl="1" w:tplc="5B681816">
      <w:numFmt w:val="bullet"/>
      <w:lvlText w:val="•"/>
      <w:lvlJc w:val="left"/>
      <w:pPr>
        <w:ind w:left="1358" w:hanging="262"/>
      </w:pPr>
      <w:rPr>
        <w:rFonts w:hint="default"/>
        <w:lang w:val="en-US" w:eastAsia="en-US" w:bidi="en-US"/>
      </w:rPr>
    </w:lvl>
    <w:lvl w:ilvl="2" w:tplc="845C6632">
      <w:numFmt w:val="bullet"/>
      <w:lvlText w:val="•"/>
      <w:lvlJc w:val="left"/>
      <w:pPr>
        <w:ind w:left="2416" w:hanging="262"/>
      </w:pPr>
      <w:rPr>
        <w:rFonts w:hint="default"/>
        <w:lang w:val="en-US" w:eastAsia="en-US" w:bidi="en-US"/>
      </w:rPr>
    </w:lvl>
    <w:lvl w:ilvl="3" w:tplc="29948C56">
      <w:numFmt w:val="bullet"/>
      <w:lvlText w:val="•"/>
      <w:lvlJc w:val="left"/>
      <w:pPr>
        <w:ind w:left="3474" w:hanging="262"/>
      </w:pPr>
      <w:rPr>
        <w:rFonts w:hint="default"/>
        <w:lang w:val="en-US" w:eastAsia="en-US" w:bidi="en-US"/>
      </w:rPr>
    </w:lvl>
    <w:lvl w:ilvl="4" w:tplc="3B00E654">
      <w:numFmt w:val="bullet"/>
      <w:lvlText w:val="•"/>
      <w:lvlJc w:val="left"/>
      <w:pPr>
        <w:ind w:left="4532" w:hanging="262"/>
      </w:pPr>
      <w:rPr>
        <w:rFonts w:hint="default"/>
        <w:lang w:val="en-US" w:eastAsia="en-US" w:bidi="en-US"/>
      </w:rPr>
    </w:lvl>
    <w:lvl w:ilvl="5" w:tplc="BE0EB83A">
      <w:numFmt w:val="bullet"/>
      <w:lvlText w:val="•"/>
      <w:lvlJc w:val="left"/>
      <w:pPr>
        <w:ind w:left="5590" w:hanging="262"/>
      </w:pPr>
      <w:rPr>
        <w:rFonts w:hint="default"/>
        <w:lang w:val="en-US" w:eastAsia="en-US" w:bidi="en-US"/>
      </w:rPr>
    </w:lvl>
    <w:lvl w:ilvl="6" w:tplc="FBE2CDA0">
      <w:numFmt w:val="bullet"/>
      <w:lvlText w:val="•"/>
      <w:lvlJc w:val="left"/>
      <w:pPr>
        <w:ind w:left="6648" w:hanging="262"/>
      </w:pPr>
      <w:rPr>
        <w:rFonts w:hint="default"/>
        <w:lang w:val="en-US" w:eastAsia="en-US" w:bidi="en-US"/>
      </w:rPr>
    </w:lvl>
    <w:lvl w:ilvl="7" w:tplc="15BAEF3C">
      <w:numFmt w:val="bullet"/>
      <w:lvlText w:val="•"/>
      <w:lvlJc w:val="left"/>
      <w:pPr>
        <w:ind w:left="7706" w:hanging="262"/>
      </w:pPr>
      <w:rPr>
        <w:rFonts w:hint="default"/>
        <w:lang w:val="en-US" w:eastAsia="en-US" w:bidi="en-US"/>
      </w:rPr>
    </w:lvl>
    <w:lvl w:ilvl="8" w:tplc="511E50F6">
      <w:numFmt w:val="bullet"/>
      <w:lvlText w:val="•"/>
      <w:lvlJc w:val="left"/>
      <w:pPr>
        <w:ind w:left="8764" w:hanging="262"/>
      </w:pPr>
      <w:rPr>
        <w:rFonts w:hint="default"/>
        <w:lang w:val="en-US" w:eastAsia="en-US" w:bidi="en-US"/>
      </w:rPr>
    </w:lvl>
  </w:abstractNum>
  <w:abstractNum w:abstractNumId="6" w15:restartNumberingAfterBreak="0">
    <w:nsid w:val="28CB39A9"/>
    <w:multiLevelType w:val="multilevel"/>
    <w:tmpl w:val="2C74B3D6"/>
    <w:lvl w:ilvl="0">
      <w:start w:val="5"/>
      <w:numFmt w:val="decimal"/>
      <w:lvlText w:val="%1"/>
      <w:lvlJc w:val="left"/>
      <w:pPr>
        <w:ind w:left="1020" w:hanging="360"/>
      </w:pPr>
      <w:rPr>
        <w:rFonts w:hint="default"/>
        <w:lang w:val="en-US" w:eastAsia="en-US" w:bidi="en-US"/>
      </w:rPr>
    </w:lvl>
    <w:lvl w:ilvl="1">
      <w:start w:val="1"/>
      <w:numFmt w:val="decimal"/>
      <w:lvlText w:val="%1.%2"/>
      <w:lvlJc w:val="left"/>
      <w:pPr>
        <w:ind w:left="928" w:hanging="360"/>
        <w:jc w:val="right"/>
      </w:pPr>
      <w:rPr>
        <w:rFonts w:ascii="Times New Roman" w:eastAsia="Times New Roman" w:hAnsi="Times New Roman" w:cs="Times New Roman" w:hint="default"/>
        <w:b/>
        <w:bCs/>
        <w:w w:val="100"/>
        <w:sz w:val="24"/>
        <w:szCs w:val="24"/>
        <w:lang w:val="en-US" w:eastAsia="en-US" w:bidi="en-US"/>
      </w:rPr>
    </w:lvl>
    <w:lvl w:ilvl="2">
      <w:numFmt w:val="bullet"/>
      <w:lvlText w:val="•"/>
      <w:lvlJc w:val="left"/>
      <w:pPr>
        <w:ind w:left="2992" w:hanging="360"/>
      </w:pPr>
      <w:rPr>
        <w:rFonts w:hint="default"/>
        <w:lang w:val="en-US" w:eastAsia="en-US" w:bidi="en-US"/>
      </w:rPr>
    </w:lvl>
    <w:lvl w:ilvl="3">
      <w:numFmt w:val="bullet"/>
      <w:lvlText w:val="•"/>
      <w:lvlJc w:val="left"/>
      <w:pPr>
        <w:ind w:left="3978" w:hanging="360"/>
      </w:pPr>
      <w:rPr>
        <w:rFonts w:hint="default"/>
        <w:lang w:val="en-US" w:eastAsia="en-US" w:bidi="en-US"/>
      </w:rPr>
    </w:lvl>
    <w:lvl w:ilvl="4">
      <w:numFmt w:val="bullet"/>
      <w:lvlText w:val="•"/>
      <w:lvlJc w:val="left"/>
      <w:pPr>
        <w:ind w:left="4964" w:hanging="360"/>
      </w:pPr>
      <w:rPr>
        <w:rFonts w:hint="default"/>
        <w:lang w:val="en-US" w:eastAsia="en-US" w:bidi="en-US"/>
      </w:rPr>
    </w:lvl>
    <w:lvl w:ilvl="5">
      <w:numFmt w:val="bullet"/>
      <w:lvlText w:val="•"/>
      <w:lvlJc w:val="left"/>
      <w:pPr>
        <w:ind w:left="5950" w:hanging="360"/>
      </w:pPr>
      <w:rPr>
        <w:rFonts w:hint="default"/>
        <w:lang w:val="en-US" w:eastAsia="en-US" w:bidi="en-US"/>
      </w:rPr>
    </w:lvl>
    <w:lvl w:ilvl="6">
      <w:numFmt w:val="bullet"/>
      <w:lvlText w:val="•"/>
      <w:lvlJc w:val="left"/>
      <w:pPr>
        <w:ind w:left="6936" w:hanging="360"/>
      </w:pPr>
      <w:rPr>
        <w:rFonts w:hint="default"/>
        <w:lang w:val="en-US" w:eastAsia="en-US" w:bidi="en-US"/>
      </w:rPr>
    </w:lvl>
    <w:lvl w:ilvl="7">
      <w:numFmt w:val="bullet"/>
      <w:lvlText w:val="•"/>
      <w:lvlJc w:val="left"/>
      <w:pPr>
        <w:ind w:left="7922" w:hanging="360"/>
      </w:pPr>
      <w:rPr>
        <w:rFonts w:hint="default"/>
        <w:lang w:val="en-US" w:eastAsia="en-US" w:bidi="en-US"/>
      </w:rPr>
    </w:lvl>
    <w:lvl w:ilvl="8">
      <w:numFmt w:val="bullet"/>
      <w:lvlText w:val="•"/>
      <w:lvlJc w:val="left"/>
      <w:pPr>
        <w:ind w:left="8908" w:hanging="360"/>
      </w:pPr>
      <w:rPr>
        <w:rFonts w:hint="default"/>
        <w:lang w:val="en-US" w:eastAsia="en-US" w:bidi="en-US"/>
      </w:rPr>
    </w:lvl>
  </w:abstractNum>
  <w:abstractNum w:abstractNumId="7" w15:restartNumberingAfterBreak="0">
    <w:nsid w:val="2BE23C77"/>
    <w:multiLevelType w:val="hybridMultilevel"/>
    <w:tmpl w:val="A86E01AE"/>
    <w:lvl w:ilvl="0" w:tplc="DC46FB92">
      <w:start w:val="1"/>
      <w:numFmt w:val="decimal"/>
      <w:lvlText w:val="%1)"/>
      <w:lvlJc w:val="left"/>
      <w:pPr>
        <w:ind w:left="300" w:hanging="260"/>
      </w:pPr>
      <w:rPr>
        <w:rFonts w:ascii="Times New Roman" w:eastAsia="Times New Roman" w:hAnsi="Times New Roman" w:cs="Times New Roman" w:hint="default"/>
        <w:w w:val="100"/>
        <w:sz w:val="24"/>
        <w:szCs w:val="24"/>
        <w:lang w:val="en-US" w:eastAsia="en-US" w:bidi="en-US"/>
      </w:rPr>
    </w:lvl>
    <w:lvl w:ilvl="1" w:tplc="C9E871EE">
      <w:numFmt w:val="bullet"/>
      <w:lvlText w:val="•"/>
      <w:lvlJc w:val="left"/>
      <w:pPr>
        <w:ind w:left="1358" w:hanging="260"/>
      </w:pPr>
      <w:rPr>
        <w:rFonts w:hint="default"/>
        <w:lang w:val="en-US" w:eastAsia="en-US" w:bidi="en-US"/>
      </w:rPr>
    </w:lvl>
    <w:lvl w:ilvl="2" w:tplc="58E84AF8">
      <w:numFmt w:val="bullet"/>
      <w:lvlText w:val="•"/>
      <w:lvlJc w:val="left"/>
      <w:pPr>
        <w:ind w:left="2416" w:hanging="260"/>
      </w:pPr>
      <w:rPr>
        <w:rFonts w:hint="default"/>
        <w:lang w:val="en-US" w:eastAsia="en-US" w:bidi="en-US"/>
      </w:rPr>
    </w:lvl>
    <w:lvl w:ilvl="3" w:tplc="6DE09F54">
      <w:numFmt w:val="bullet"/>
      <w:lvlText w:val="•"/>
      <w:lvlJc w:val="left"/>
      <w:pPr>
        <w:ind w:left="3474" w:hanging="260"/>
      </w:pPr>
      <w:rPr>
        <w:rFonts w:hint="default"/>
        <w:lang w:val="en-US" w:eastAsia="en-US" w:bidi="en-US"/>
      </w:rPr>
    </w:lvl>
    <w:lvl w:ilvl="4" w:tplc="DEF27BC2">
      <w:numFmt w:val="bullet"/>
      <w:lvlText w:val="•"/>
      <w:lvlJc w:val="left"/>
      <w:pPr>
        <w:ind w:left="4532" w:hanging="260"/>
      </w:pPr>
      <w:rPr>
        <w:rFonts w:hint="default"/>
        <w:lang w:val="en-US" w:eastAsia="en-US" w:bidi="en-US"/>
      </w:rPr>
    </w:lvl>
    <w:lvl w:ilvl="5" w:tplc="64544B18">
      <w:numFmt w:val="bullet"/>
      <w:lvlText w:val="•"/>
      <w:lvlJc w:val="left"/>
      <w:pPr>
        <w:ind w:left="5590" w:hanging="260"/>
      </w:pPr>
      <w:rPr>
        <w:rFonts w:hint="default"/>
        <w:lang w:val="en-US" w:eastAsia="en-US" w:bidi="en-US"/>
      </w:rPr>
    </w:lvl>
    <w:lvl w:ilvl="6" w:tplc="5E9011C8">
      <w:numFmt w:val="bullet"/>
      <w:lvlText w:val="•"/>
      <w:lvlJc w:val="left"/>
      <w:pPr>
        <w:ind w:left="6648" w:hanging="260"/>
      </w:pPr>
      <w:rPr>
        <w:rFonts w:hint="default"/>
        <w:lang w:val="en-US" w:eastAsia="en-US" w:bidi="en-US"/>
      </w:rPr>
    </w:lvl>
    <w:lvl w:ilvl="7" w:tplc="9180758C">
      <w:numFmt w:val="bullet"/>
      <w:lvlText w:val="•"/>
      <w:lvlJc w:val="left"/>
      <w:pPr>
        <w:ind w:left="7706" w:hanging="260"/>
      </w:pPr>
      <w:rPr>
        <w:rFonts w:hint="default"/>
        <w:lang w:val="en-US" w:eastAsia="en-US" w:bidi="en-US"/>
      </w:rPr>
    </w:lvl>
    <w:lvl w:ilvl="8" w:tplc="FE1C2A4C">
      <w:numFmt w:val="bullet"/>
      <w:lvlText w:val="•"/>
      <w:lvlJc w:val="left"/>
      <w:pPr>
        <w:ind w:left="8764" w:hanging="260"/>
      </w:pPr>
      <w:rPr>
        <w:rFonts w:hint="default"/>
        <w:lang w:val="en-US" w:eastAsia="en-US" w:bidi="en-US"/>
      </w:rPr>
    </w:lvl>
  </w:abstractNum>
  <w:abstractNum w:abstractNumId="8" w15:restartNumberingAfterBreak="0">
    <w:nsid w:val="2FC7266B"/>
    <w:multiLevelType w:val="hybridMultilevel"/>
    <w:tmpl w:val="0CA67F56"/>
    <w:lvl w:ilvl="0" w:tplc="7B82BA0E">
      <w:start w:val="8"/>
      <w:numFmt w:val="decimal"/>
      <w:lvlText w:val="%1)"/>
      <w:lvlJc w:val="left"/>
      <w:pPr>
        <w:ind w:left="300" w:hanging="332"/>
        <w:jc w:val="right"/>
      </w:pPr>
      <w:rPr>
        <w:rFonts w:ascii="Times New Roman" w:eastAsia="Times New Roman" w:hAnsi="Times New Roman" w:cs="Times New Roman" w:hint="default"/>
        <w:spacing w:val="-30"/>
        <w:w w:val="99"/>
        <w:sz w:val="24"/>
        <w:szCs w:val="24"/>
        <w:lang w:val="en-US" w:eastAsia="en-US" w:bidi="en-US"/>
      </w:rPr>
    </w:lvl>
    <w:lvl w:ilvl="1" w:tplc="31866472">
      <w:numFmt w:val="bullet"/>
      <w:lvlText w:val="•"/>
      <w:lvlJc w:val="left"/>
      <w:pPr>
        <w:ind w:left="1358" w:hanging="332"/>
      </w:pPr>
      <w:rPr>
        <w:rFonts w:hint="default"/>
        <w:lang w:val="en-US" w:eastAsia="en-US" w:bidi="en-US"/>
      </w:rPr>
    </w:lvl>
    <w:lvl w:ilvl="2" w:tplc="0758F798">
      <w:numFmt w:val="bullet"/>
      <w:lvlText w:val="•"/>
      <w:lvlJc w:val="left"/>
      <w:pPr>
        <w:ind w:left="2416" w:hanging="332"/>
      </w:pPr>
      <w:rPr>
        <w:rFonts w:hint="default"/>
        <w:lang w:val="en-US" w:eastAsia="en-US" w:bidi="en-US"/>
      </w:rPr>
    </w:lvl>
    <w:lvl w:ilvl="3" w:tplc="341682AC">
      <w:numFmt w:val="bullet"/>
      <w:lvlText w:val="•"/>
      <w:lvlJc w:val="left"/>
      <w:pPr>
        <w:ind w:left="3474" w:hanging="332"/>
      </w:pPr>
      <w:rPr>
        <w:rFonts w:hint="default"/>
        <w:lang w:val="en-US" w:eastAsia="en-US" w:bidi="en-US"/>
      </w:rPr>
    </w:lvl>
    <w:lvl w:ilvl="4" w:tplc="8D0CACC2">
      <w:numFmt w:val="bullet"/>
      <w:lvlText w:val="•"/>
      <w:lvlJc w:val="left"/>
      <w:pPr>
        <w:ind w:left="4532" w:hanging="332"/>
      </w:pPr>
      <w:rPr>
        <w:rFonts w:hint="default"/>
        <w:lang w:val="en-US" w:eastAsia="en-US" w:bidi="en-US"/>
      </w:rPr>
    </w:lvl>
    <w:lvl w:ilvl="5" w:tplc="3F3E9ACE">
      <w:numFmt w:val="bullet"/>
      <w:lvlText w:val="•"/>
      <w:lvlJc w:val="left"/>
      <w:pPr>
        <w:ind w:left="5590" w:hanging="332"/>
      </w:pPr>
      <w:rPr>
        <w:rFonts w:hint="default"/>
        <w:lang w:val="en-US" w:eastAsia="en-US" w:bidi="en-US"/>
      </w:rPr>
    </w:lvl>
    <w:lvl w:ilvl="6" w:tplc="71E247B8">
      <w:numFmt w:val="bullet"/>
      <w:lvlText w:val="•"/>
      <w:lvlJc w:val="left"/>
      <w:pPr>
        <w:ind w:left="6648" w:hanging="332"/>
      </w:pPr>
      <w:rPr>
        <w:rFonts w:hint="default"/>
        <w:lang w:val="en-US" w:eastAsia="en-US" w:bidi="en-US"/>
      </w:rPr>
    </w:lvl>
    <w:lvl w:ilvl="7" w:tplc="F1A6F7A2">
      <w:numFmt w:val="bullet"/>
      <w:lvlText w:val="•"/>
      <w:lvlJc w:val="left"/>
      <w:pPr>
        <w:ind w:left="7706" w:hanging="332"/>
      </w:pPr>
      <w:rPr>
        <w:rFonts w:hint="default"/>
        <w:lang w:val="en-US" w:eastAsia="en-US" w:bidi="en-US"/>
      </w:rPr>
    </w:lvl>
    <w:lvl w:ilvl="8" w:tplc="AB6CFC02">
      <w:numFmt w:val="bullet"/>
      <w:lvlText w:val="•"/>
      <w:lvlJc w:val="left"/>
      <w:pPr>
        <w:ind w:left="8764" w:hanging="332"/>
      </w:pPr>
      <w:rPr>
        <w:rFonts w:hint="default"/>
        <w:lang w:val="en-US" w:eastAsia="en-US" w:bidi="en-US"/>
      </w:rPr>
    </w:lvl>
  </w:abstractNum>
  <w:abstractNum w:abstractNumId="9" w15:restartNumberingAfterBreak="0">
    <w:nsid w:val="30B717E4"/>
    <w:multiLevelType w:val="multilevel"/>
    <w:tmpl w:val="BD58581A"/>
    <w:lvl w:ilvl="0">
      <w:start w:val="1"/>
      <w:numFmt w:val="decimal"/>
      <w:lvlText w:val="%1)"/>
      <w:lvlJc w:val="left"/>
      <w:pPr>
        <w:ind w:left="300" w:hanging="286"/>
      </w:pPr>
      <w:rPr>
        <w:rFonts w:ascii="Times New Roman" w:eastAsia="Times New Roman" w:hAnsi="Times New Roman" w:cs="Times New Roman" w:hint="default"/>
        <w:w w:val="100"/>
        <w:sz w:val="24"/>
        <w:szCs w:val="24"/>
        <w:lang w:val="en-US" w:eastAsia="en-US" w:bidi="en-US"/>
      </w:rPr>
    </w:lvl>
    <w:lvl w:ilvl="1">
      <w:start w:val="1"/>
      <w:numFmt w:val="decimal"/>
      <w:lvlText w:val="%1.%2)"/>
      <w:lvlJc w:val="left"/>
      <w:pPr>
        <w:ind w:left="300" w:hanging="502"/>
      </w:pPr>
      <w:rPr>
        <w:rFonts w:ascii="Times New Roman" w:eastAsia="Times New Roman" w:hAnsi="Times New Roman" w:cs="Times New Roman" w:hint="default"/>
        <w:spacing w:val="-14"/>
        <w:w w:val="100"/>
        <w:sz w:val="24"/>
        <w:szCs w:val="24"/>
        <w:lang w:val="en-US" w:eastAsia="en-US" w:bidi="en-US"/>
      </w:rPr>
    </w:lvl>
    <w:lvl w:ilvl="2">
      <w:numFmt w:val="bullet"/>
      <w:lvlText w:val="•"/>
      <w:lvlJc w:val="left"/>
      <w:pPr>
        <w:ind w:left="2416" w:hanging="502"/>
      </w:pPr>
      <w:rPr>
        <w:rFonts w:hint="default"/>
        <w:lang w:val="en-US" w:eastAsia="en-US" w:bidi="en-US"/>
      </w:rPr>
    </w:lvl>
    <w:lvl w:ilvl="3">
      <w:numFmt w:val="bullet"/>
      <w:lvlText w:val="•"/>
      <w:lvlJc w:val="left"/>
      <w:pPr>
        <w:ind w:left="3474" w:hanging="502"/>
      </w:pPr>
      <w:rPr>
        <w:rFonts w:hint="default"/>
        <w:lang w:val="en-US" w:eastAsia="en-US" w:bidi="en-US"/>
      </w:rPr>
    </w:lvl>
    <w:lvl w:ilvl="4">
      <w:numFmt w:val="bullet"/>
      <w:lvlText w:val="•"/>
      <w:lvlJc w:val="left"/>
      <w:pPr>
        <w:ind w:left="4532" w:hanging="502"/>
      </w:pPr>
      <w:rPr>
        <w:rFonts w:hint="default"/>
        <w:lang w:val="en-US" w:eastAsia="en-US" w:bidi="en-US"/>
      </w:rPr>
    </w:lvl>
    <w:lvl w:ilvl="5">
      <w:numFmt w:val="bullet"/>
      <w:lvlText w:val="•"/>
      <w:lvlJc w:val="left"/>
      <w:pPr>
        <w:ind w:left="5590" w:hanging="502"/>
      </w:pPr>
      <w:rPr>
        <w:rFonts w:hint="default"/>
        <w:lang w:val="en-US" w:eastAsia="en-US" w:bidi="en-US"/>
      </w:rPr>
    </w:lvl>
    <w:lvl w:ilvl="6">
      <w:numFmt w:val="bullet"/>
      <w:lvlText w:val="•"/>
      <w:lvlJc w:val="left"/>
      <w:pPr>
        <w:ind w:left="6648" w:hanging="502"/>
      </w:pPr>
      <w:rPr>
        <w:rFonts w:hint="default"/>
        <w:lang w:val="en-US" w:eastAsia="en-US" w:bidi="en-US"/>
      </w:rPr>
    </w:lvl>
    <w:lvl w:ilvl="7">
      <w:numFmt w:val="bullet"/>
      <w:lvlText w:val="•"/>
      <w:lvlJc w:val="left"/>
      <w:pPr>
        <w:ind w:left="7706" w:hanging="502"/>
      </w:pPr>
      <w:rPr>
        <w:rFonts w:hint="default"/>
        <w:lang w:val="en-US" w:eastAsia="en-US" w:bidi="en-US"/>
      </w:rPr>
    </w:lvl>
    <w:lvl w:ilvl="8">
      <w:numFmt w:val="bullet"/>
      <w:lvlText w:val="•"/>
      <w:lvlJc w:val="left"/>
      <w:pPr>
        <w:ind w:left="8764" w:hanging="502"/>
      </w:pPr>
      <w:rPr>
        <w:rFonts w:hint="default"/>
        <w:lang w:val="en-US" w:eastAsia="en-US" w:bidi="en-US"/>
      </w:rPr>
    </w:lvl>
  </w:abstractNum>
  <w:abstractNum w:abstractNumId="10" w15:restartNumberingAfterBreak="0">
    <w:nsid w:val="353C7B76"/>
    <w:multiLevelType w:val="hybridMultilevel"/>
    <w:tmpl w:val="6832A36E"/>
    <w:lvl w:ilvl="0" w:tplc="4B16E6EC">
      <w:start w:val="8"/>
      <w:numFmt w:val="decimal"/>
      <w:lvlText w:val="%1)"/>
      <w:lvlJc w:val="left"/>
      <w:pPr>
        <w:ind w:left="300" w:hanging="332"/>
        <w:jc w:val="right"/>
      </w:pPr>
      <w:rPr>
        <w:rFonts w:ascii="Times New Roman" w:eastAsia="Times New Roman" w:hAnsi="Times New Roman" w:cs="Times New Roman" w:hint="default"/>
        <w:spacing w:val="-8"/>
        <w:w w:val="99"/>
        <w:sz w:val="24"/>
        <w:szCs w:val="24"/>
        <w:lang w:val="en-US" w:eastAsia="en-US" w:bidi="en-US"/>
      </w:rPr>
    </w:lvl>
    <w:lvl w:ilvl="1" w:tplc="ADBA5DA4">
      <w:numFmt w:val="bullet"/>
      <w:lvlText w:val="•"/>
      <w:lvlJc w:val="left"/>
      <w:pPr>
        <w:ind w:left="1358" w:hanging="332"/>
      </w:pPr>
      <w:rPr>
        <w:rFonts w:hint="default"/>
        <w:lang w:val="en-US" w:eastAsia="en-US" w:bidi="en-US"/>
      </w:rPr>
    </w:lvl>
    <w:lvl w:ilvl="2" w:tplc="F7E47F8C">
      <w:numFmt w:val="bullet"/>
      <w:lvlText w:val="•"/>
      <w:lvlJc w:val="left"/>
      <w:pPr>
        <w:ind w:left="2416" w:hanging="332"/>
      </w:pPr>
      <w:rPr>
        <w:rFonts w:hint="default"/>
        <w:lang w:val="en-US" w:eastAsia="en-US" w:bidi="en-US"/>
      </w:rPr>
    </w:lvl>
    <w:lvl w:ilvl="3" w:tplc="8BC6A93E">
      <w:numFmt w:val="bullet"/>
      <w:lvlText w:val="•"/>
      <w:lvlJc w:val="left"/>
      <w:pPr>
        <w:ind w:left="3474" w:hanging="332"/>
      </w:pPr>
      <w:rPr>
        <w:rFonts w:hint="default"/>
        <w:lang w:val="en-US" w:eastAsia="en-US" w:bidi="en-US"/>
      </w:rPr>
    </w:lvl>
    <w:lvl w:ilvl="4" w:tplc="1D76AFB6">
      <w:numFmt w:val="bullet"/>
      <w:lvlText w:val="•"/>
      <w:lvlJc w:val="left"/>
      <w:pPr>
        <w:ind w:left="4532" w:hanging="332"/>
      </w:pPr>
      <w:rPr>
        <w:rFonts w:hint="default"/>
        <w:lang w:val="en-US" w:eastAsia="en-US" w:bidi="en-US"/>
      </w:rPr>
    </w:lvl>
    <w:lvl w:ilvl="5" w:tplc="7E1A075C">
      <w:numFmt w:val="bullet"/>
      <w:lvlText w:val="•"/>
      <w:lvlJc w:val="left"/>
      <w:pPr>
        <w:ind w:left="5590" w:hanging="332"/>
      </w:pPr>
      <w:rPr>
        <w:rFonts w:hint="default"/>
        <w:lang w:val="en-US" w:eastAsia="en-US" w:bidi="en-US"/>
      </w:rPr>
    </w:lvl>
    <w:lvl w:ilvl="6" w:tplc="ADDC708C">
      <w:numFmt w:val="bullet"/>
      <w:lvlText w:val="•"/>
      <w:lvlJc w:val="left"/>
      <w:pPr>
        <w:ind w:left="6648" w:hanging="332"/>
      </w:pPr>
      <w:rPr>
        <w:rFonts w:hint="default"/>
        <w:lang w:val="en-US" w:eastAsia="en-US" w:bidi="en-US"/>
      </w:rPr>
    </w:lvl>
    <w:lvl w:ilvl="7" w:tplc="3272B97C">
      <w:numFmt w:val="bullet"/>
      <w:lvlText w:val="•"/>
      <w:lvlJc w:val="left"/>
      <w:pPr>
        <w:ind w:left="7706" w:hanging="332"/>
      </w:pPr>
      <w:rPr>
        <w:rFonts w:hint="default"/>
        <w:lang w:val="en-US" w:eastAsia="en-US" w:bidi="en-US"/>
      </w:rPr>
    </w:lvl>
    <w:lvl w:ilvl="8" w:tplc="5C689804">
      <w:numFmt w:val="bullet"/>
      <w:lvlText w:val="•"/>
      <w:lvlJc w:val="left"/>
      <w:pPr>
        <w:ind w:left="8764" w:hanging="332"/>
      </w:pPr>
      <w:rPr>
        <w:rFonts w:hint="default"/>
        <w:lang w:val="en-US" w:eastAsia="en-US" w:bidi="en-US"/>
      </w:rPr>
    </w:lvl>
  </w:abstractNum>
  <w:abstractNum w:abstractNumId="11" w15:restartNumberingAfterBreak="0">
    <w:nsid w:val="39356BA5"/>
    <w:multiLevelType w:val="hybridMultilevel"/>
    <w:tmpl w:val="CE981F5E"/>
    <w:lvl w:ilvl="0" w:tplc="E026B77C">
      <w:start w:val="156"/>
      <w:numFmt w:val="decimal"/>
      <w:lvlText w:val="%1."/>
      <w:lvlJc w:val="left"/>
      <w:pPr>
        <w:ind w:left="780" w:hanging="480"/>
      </w:pPr>
      <w:rPr>
        <w:rFonts w:ascii="Times New Roman" w:eastAsia="Times New Roman" w:hAnsi="Times New Roman" w:cs="Times New Roman" w:hint="default"/>
        <w:spacing w:val="-2"/>
        <w:w w:val="100"/>
        <w:sz w:val="24"/>
        <w:szCs w:val="24"/>
        <w:lang w:val="en-US" w:eastAsia="en-US" w:bidi="en-US"/>
      </w:rPr>
    </w:lvl>
    <w:lvl w:ilvl="1" w:tplc="BCC456A6">
      <w:numFmt w:val="bullet"/>
      <w:lvlText w:val="-"/>
      <w:lvlJc w:val="left"/>
      <w:pPr>
        <w:ind w:left="300" w:hanging="140"/>
      </w:pPr>
      <w:rPr>
        <w:rFonts w:ascii="Times New Roman" w:eastAsia="Times New Roman" w:hAnsi="Times New Roman" w:cs="Times New Roman" w:hint="default"/>
        <w:w w:val="99"/>
        <w:sz w:val="24"/>
        <w:szCs w:val="24"/>
        <w:lang w:val="en-US" w:eastAsia="en-US" w:bidi="en-US"/>
      </w:rPr>
    </w:lvl>
    <w:lvl w:ilvl="2" w:tplc="9C3AD9F0">
      <w:numFmt w:val="bullet"/>
      <w:lvlText w:val="•"/>
      <w:lvlJc w:val="left"/>
      <w:pPr>
        <w:ind w:left="1902" w:hanging="140"/>
      </w:pPr>
      <w:rPr>
        <w:rFonts w:hint="default"/>
        <w:lang w:val="en-US" w:eastAsia="en-US" w:bidi="en-US"/>
      </w:rPr>
    </w:lvl>
    <w:lvl w:ilvl="3" w:tplc="7136B502">
      <w:numFmt w:val="bullet"/>
      <w:lvlText w:val="•"/>
      <w:lvlJc w:val="left"/>
      <w:pPr>
        <w:ind w:left="3024" w:hanging="140"/>
      </w:pPr>
      <w:rPr>
        <w:rFonts w:hint="default"/>
        <w:lang w:val="en-US" w:eastAsia="en-US" w:bidi="en-US"/>
      </w:rPr>
    </w:lvl>
    <w:lvl w:ilvl="4" w:tplc="9C167E9C">
      <w:numFmt w:val="bullet"/>
      <w:lvlText w:val="•"/>
      <w:lvlJc w:val="left"/>
      <w:pPr>
        <w:ind w:left="4146" w:hanging="140"/>
      </w:pPr>
      <w:rPr>
        <w:rFonts w:hint="default"/>
        <w:lang w:val="en-US" w:eastAsia="en-US" w:bidi="en-US"/>
      </w:rPr>
    </w:lvl>
    <w:lvl w:ilvl="5" w:tplc="8B606160">
      <w:numFmt w:val="bullet"/>
      <w:lvlText w:val="•"/>
      <w:lvlJc w:val="left"/>
      <w:pPr>
        <w:ind w:left="5268" w:hanging="140"/>
      </w:pPr>
      <w:rPr>
        <w:rFonts w:hint="default"/>
        <w:lang w:val="en-US" w:eastAsia="en-US" w:bidi="en-US"/>
      </w:rPr>
    </w:lvl>
    <w:lvl w:ilvl="6" w:tplc="FE383EEC">
      <w:numFmt w:val="bullet"/>
      <w:lvlText w:val="•"/>
      <w:lvlJc w:val="left"/>
      <w:pPr>
        <w:ind w:left="6391" w:hanging="140"/>
      </w:pPr>
      <w:rPr>
        <w:rFonts w:hint="default"/>
        <w:lang w:val="en-US" w:eastAsia="en-US" w:bidi="en-US"/>
      </w:rPr>
    </w:lvl>
    <w:lvl w:ilvl="7" w:tplc="54302BEA">
      <w:numFmt w:val="bullet"/>
      <w:lvlText w:val="•"/>
      <w:lvlJc w:val="left"/>
      <w:pPr>
        <w:ind w:left="7513" w:hanging="140"/>
      </w:pPr>
      <w:rPr>
        <w:rFonts w:hint="default"/>
        <w:lang w:val="en-US" w:eastAsia="en-US" w:bidi="en-US"/>
      </w:rPr>
    </w:lvl>
    <w:lvl w:ilvl="8" w:tplc="F5E26FD8">
      <w:numFmt w:val="bullet"/>
      <w:lvlText w:val="•"/>
      <w:lvlJc w:val="left"/>
      <w:pPr>
        <w:ind w:left="8635" w:hanging="140"/>
      </w:pPr>
      <w:rPr>
        <w:rFonts w:hint="default"/>
        <w:lang w:val="en-US" w:eastAsia="en-US" w:bidi="en-US"/>
      </w:rPr>
    </w:lvl>
  </w:abstractNum>
  <w:abstractNum w:abstractNumId="12" w15:restartNumberingAfterBreak="0">
    <w:nsid w:val="49034782"/>
    <w:multiLevelType w:val="multilevel"/>
    <w:tmpl w:val="A94C3452"/>
    <w:lvl w:ilvl="0">
      <w:start w:val="1"/>
      <w:numFmt w:val="decimal"/>
      <w:lvlText w:val="%1)"/>
      <w:lvlJc w:val="left"/>
      <w:pPr>
        <w:ind w:left="300" w:hanging="260"/>
      </w:pPr>
      <w:rPr>
        <w:rFonts w:ascii="Times New Roman" w:eastAsia="Times New Roman" w:hAnsi="Times New Roman" w:cs="Times New Roman" w:hint="default"/>
        <w:w w:val="99"/>
        <w:sz w:val="24"/>
        <w:szCs w:val="24"/>
        <w:lang w:val="en-US" w:eastAsia="en-US" w:bidi="en-US"/>
      </w:rPr>
    </w:lvl>
    <w:lvl w:ilvl="1">
      <w:start w:val="1"/>
      <w:numFmt w:val="decimal"/>
      <w:lvlText w:val="%1.%2)"/>
      <w:lvlJc w:val="left"/>
      <w:pPr>
        <w:ind w:left="300" w:hanging="502"/>
      </w:pPr>
      <w:rPr>
        <w:rFonts w:ascii="Times New Roman" w:eastAsia="Times New Roman" w:hAnsi="Times New Roman" w:cs="Times New Roman" w:hint="default"/>
        <w:spacing w:val="-14"/>
        <w:w w:val="100"/>
        <w:sz w:val="24"/>
        <w:szCs w:val="24"/>
        <w:lang w:val="en-US" w:eastAsia="en-US" w:bidi="en-US"/>
      </w:rPr>
    </w:lvl>
    <w:lvl w:ilvl="2">
      <w:numFmt w:val="bullet"/>
      <w:lvlText w:val="•"/>
      <w:lvlJc w:val="left"/>
      <w:pPr>
        <w:ind w:left="2416" w:hanging="502"/>
      </w:pPr>
      <w:rPr>
        <w:rFonts w:hint="default"/>
        <w:lang w:val="en-US" w:eastAsia="en-US" w:bidi="en-US"/>
      </w:rPr>
    </w:lvl>
    <w:lvl w:ilvl="3">
      <w:numFmt w:val="bullet"/>
      <w:lvlText w:val="•"/>
      <w:lvlJc w:val="left"/>
      <w:pPr>
        <w:ind w:left="3474" w:hanging="502"/>
      </w:pPr>
      <w:rPr>
        <w:rFonts w:hint="default"/>
        <w:lang w:val="en-US" w:eastAsia="en-US" w:bidi="en-US"/>
      </w:rPr>
    </w:lvl>
    <w:lvl w:ilvl="4">
      <w:numFmt w:val="bullet"/>
      <w:lvlText w:val="•"/>
      <w:lvlJc w:val="left"/>
      <w:pPr>
        <w:ind w:left="4532" w:hanging="502"/>
      </w:pPr>
      <w:rPr>
        <w:rFonts w:hint="default"/>
        <w:lang w:val="en-US" w:eastAsia="en-US" w:bidi="en-US"/>
      </w:rPr>
    </w:lvl>
    <w:lvl w:ilvl="5">
      <w:numFmt w:val="bullet"/>
      <w:lvlText w:val="•"/>
      <w:lvlJc w:val="left"/>
      <w:pPr>
        <w:ind w:left="5590" w:hanging="502"/>
      </w:pPr>
      <w:rPr>
        <w:rFonts w:hint="default"/>
        <w:lang w:val="en-US" w:eastAsia="en-US" w:bidi="en-US"/>
      </w:rPr>
    </w:lvl>
    <w:lvl w:ilvl="6">
      <w:numFmt w:val="bullet"/>
      <w:lvlText w:val="•"/>
      <w:lvlJc w:val="left"/>
      <w:pPr>
        <w:ind w:left="6648" w:hanging="502"/>
      </w:pPr>
      <w:rPr>
        <w:rFonts w:hint="default"/>
        <w:lang w:val="en-US" w:eastAsia="en-US" w:bidi="en-US"/>
      </w:rPr>
    </w:lvl>
    <w:lvl w:ilvl="7">
      <w:numFmt w:val="bullet"/>
      <w:lvlText w:val="•"/>
      <w:lvlJc w:val="left"/>
      <w:pPr>
        <w:ind w:left="7706" w:hanging="502"/>
      </w:pPr>
      <w:rPr>
        <w:rFonts w:hint="default"/>
        <w:lang w:val="en-US" w:eastAsia="en-US" w:bidi="en-US"/>
      </w:rPr>
    </w:lvl>
    <w:lvl w:ilvl="8">
      <w:numFmt w:val="bullet"/>
      <w:lvlText w:val="•"/>
      <w:lvlJc w:val="left"/>
      <w:pPr>
        <w:ind w:left="8764" w:hanging="502"/>
      </w:pPr>
      <w:rPr>
        <w:rFonts w:hint="default"/>
        <w:lang w:val="en-US" w:eastAsia="en-US" w:bidi="en-US"/>
      </w:rPr>
    </w:lvl>
  </w:abstractNum>
  <w:abstractNum w:abstractNumId="13" w15:restartNumberingAfterBreak="0">
    <w:nsid w:val="4ED45E6B"/>
    <w:multiLevelType w:val="multilevel"/>
    <w:tmpl w:val="7BCCC040"/>
    <w:lvl w:ilvl="0">
      <w:start w:val="4"/>
      <w:numFmt w:val="decimal"/>
      <w:lvlText w:val="%1"/>
      <w:lvlJc w:val="left"/>
      <w:pPr>
        <w:ind w:left="300" w:hanging="360"/>
      </w:pPr>
      <w:rPr>
        <w:rFonts w:hint="default"/>
        <w:lang w:val="en-US" w:eastAsia="en-US" w:bidi="en-US"/>
      </w:rPr>
    </w:lvl>
    <w:lvl w:ilvl="1">
      <w:start w:val="1"/>
      <w:numFmt w:val="decimal"/>
      <w:lvlText w:val="%1.%2"/>
      <w:lvlJc w:val="left"/>
      <w:pPr>
        <w:ind w:left="300" w:hanging="360"/>
      </w:pPr>
      <w:rPr>
        <w:rFonts w:ascii="Times New Roman" w:eastAsia="Times New Roman" w:hAnsi="Times New Roman" w:cs="Times New Roman" w:hint="default"/>
        <w:b/>
        <w:bCs/>
        <w:spacing w:val="-2"/>
        <w:w w:val="100"/>
        <w:sz w:val="24"/>
        <w:szCs w:val="24"/>
        <w:lang w:val="en-US" w:eastAsia="en-US" w:bidi="en-US"/>
      </w:rPr>
    </w:lvl>
    <w:lvl w:ilvl="2">
      <w:numFmt w:val="bullet"/>
      <w:lvlText w:val="•"/>
      <w:lvlJc w:val="left"/>
      <w:pPr>
        <w:ind w:left="2416" w:hanging="360"/>
      </w:pPr>
      <w:rPr>
        <w:rFonts w:hint="default"/>
        <w:lang w:val="en-US" w:eastAsia="en-US" w:bidi="en-US"/>
      </w:rPr>
    </w:lvl>
    <w:lvl w:ilvl="3">
      <w:numFmt w:val="bullet"/>
      <w:lvlText w:val="•"/>
      <w:lvlJc w:val="left"/>
      <w:pPr>
        <w:ind w:left="3474" w:hanging="360"/>
      </w:pPr>
      <w:rPr>
        <w:rFonts w:hint="default"/>
        <w:lang w:val="en-US" w:eastAsia="en-US" w:bidi="en-US"/>
      </w:rPr>
    </w:lvl>
    <w:lvl w:ilvl="4">
      <w:numFmt w:val="bullet"/>
      <w:lvlText w:val="•"/>
      <w:lvlJc w:val="left"/>
      <w:pPr>
        <w:ind w:left="4532" w:hanging="360"/>
      </w:pPr>
      <w:rPr>
        <w:rFonts w:hint="default"/>
        <w:lang w:val="en-US" w:eastAsia="en-US" w:bidi="en-US"/>
      </w:rPr>
    </w:lvl>
    <w:lvl w:ilvl="5">
      <w:numFmt w:val="bullet"/>
      <w:lvlText w:val="•"/>
      <w:lvlJc w:val="left"/>
      <w:pPr>
        <w:ind w:left="5590" w:hanging="360"/>
      </w:pPr>
      <w:rPr>
        <w:rFonts w:hint="default"/>
        <w:lang w:val="en-US" w:eastAsia="en-US" w:bidi="en-US"/>
      </w:rPr>
    </w:lvl>
    <w:lvl w:ilvl="6">
      <w:numFmt w:val="bullet"/>
      <w:lvlText w:val="•"/>
      <w:lvlJc w:val="left"/>
      <w:pPr>
        <w:ind w:left="6648" w:hanging="360"/>
      </w:pPr>
      <w:rPr>
        <w:rFonts w:hint="default"/>
        <w:lang w:val="en-US" w:eastAsia="en-US" w:bidi="en-US"/>
      </w:rPr>
    </w:lvl>
    <w:lvl w:ilvl="7">
      <w:numFmt w:val="bullet"/>
      <w:lvlText w:val="•"/>
      <w:lvlJc w:val="left"/>
      <w:pPr>
        <w:ind w:left="7706" w:hanging="360"/>
      </w:pPr>
      <w:rPr>
        <w:rFonts w:hint="default"/>
        <w:lang w:val="en-US" w:eastAsia="en-US" w:bidi="en-US"/>
      </w:rPr>
    </w:lvl>
    <w:lvl w:ilvl="8">
      <w:numFmt w:val="bullet"/>
      <w:lvlText w:val="•"/>
      <w:lvlJc w:val="left"/>
      <w:pPr>
        <w:ind w:left="8764" w:hanging="360"/>
      </w:pPr>
      <w:rPr>
        <w:rFonts w:hint="default"/>
        <w:lang w:val="en-US" w:eastAsia="en-US" w:bidi="en-US"/>
      </w:rPr>
    </w:lvl>
  </w:abstractNum>
  <w:abstractNum w:abstractNumId="14" w15:restartNumberingAfterBreak="0">
    <w:nsid w:val="50563641"/>
    <w:multiLevelType w:val="hybridMultilevel"/>
    <w:tmpl w:val="2A462A10"/>
    <w:lvl w:ilvl="0" w:tplc="FFCA889A">
      <w:numFmt w:val="bullet"/>
      <w:lvlText w:val="-"/>
      <w:lvlJc w:val="left"/>
      <w:pPr>
        <w:ind w:left="1380" w:hanging="360"/>
      </w:pPr>
      <w:rPr>
        <w:rFonts w:ascii="Arial" w:eastAsia="Arial" w:hAnsi="Arial" w:cs="Arial" w:hint="default"/>
        <w:w w:val="91"/>
        <w:sz w:val="24"/>
        <w:szCs w:val="24"/>
        <w:lang w:val="en-US" w:eastAsia="en-US" w:bidi="en-US"/>
      </w:rPr>
    </w:lvl>
    <w:lvl w:ilvl="1" w:tplc="DD00E4E8">
      <w:numFmt w:val="bullet"/>
      <w:lvlText w:val="o"/>
      <w:lvlJc w:val="left"/>
      <w:pPr>
        <w:ind w:left="2100" w:hanging="360"/>
      </w:pPr>
      <w:rPr>
        <w:rFonts w:ascii="Courier New" w:eastAsia="Courier New" w:hAnsi="Courier New" w:cs="Courier New" w:hint="default"/>
        <w:w w:val="100"/>
        <w:sz w:val="24"/>
        <w:szCs w:val="24"/>
        <w:lang w:val="en-US" w:eastAsia="en-US" w:bidi="en-US"/>
      </w:rPr>
    </w:lvl>
    <w:lvl w:ilvl="2" w:tplc="58809142">
      <w:numFmt w:val="bullet"/>
      <w:lvlText w:val="•"/>
      <w:lvlJc w:val="left"/>
      <w:pPr>
        <w:ind w:left="3075" w:hanging="360"/>
      </w:pPr>
      <w:rPr>
        <w:rFonts w:hint="default"/>
        <w:lang w:val="en-US" w:eastAsia="en-US" w:bidi="en-US"/>
      </w:rPr>
    </w:lvl>
    <w:lvl w:ilvl="3" w:tplc="183298BA">
      <w:numFmt w:val="bullet"/>
      <w:lvlText w:val="•"/>
      <w:lvlJc w:val="left"/>
      <w:pPr>
        <w:ind w:left="4051" w:hanging="360"/>
      </w:pPr>
      <w:rPr>
        <w:rFonts w:hint="default"/>
        <w:lang w:val="en-US" w:eastAsia="en-US" w:bidi="en-US"/>
      </w:rPr>
    </w:lvl>
    <w:lvl w:ilvl="4" w:tplc="ABE4FAF8">
      <w:numFmt w:val="bullet"/>
      <w:lvlText w:val="•"/>
      <w:lvlJc w:val="left"/>
      <w:pPr>
        <w:ind w:left="5026" w:hanging="360"/>
      </w:pPr>
      <w:rPr>
        <w:rFonts w:hint="default"/>
        <w:lang w:val="en-US" w:eastAsia="en-US" w:bidi="en-US"/>
      </w:rPr>
    </w:lvl>
    <w:lvl w:ilvl="5" w:tplc="B5DEAB06">
      <w:numFmt w:val="bullet"/>
      <w:lvlText w:val="•"/>
      <w:lvlJc w:val="left"/>
      <w:pPr>
        <w:ind w:left="6002" w:hanging="360"/>
      </w:pPr>
      <w:rPr>
        <w:rFonts w:hint="default"/>
        <w:lang w:val="en-US" w:eastAsia="en-US" w:bidi="en-US"/>
      </w:rPr>
    </w:lvl>
    <w:lvl w:ilvl="6" w:tplc="9FCA8B3E">
      <w:numFmt w:val="bullet"/>
      <w:lvlText w:val="•"/>
      <w:lvlJc w:val="left"/>
      <w:pPr>
        <w:ind w:left="6977" w:hanging="360"/>
      </w:pPr>
      <w:rPr>
        <w:rFonts w:hint="default"/>
        <w:lang w:val="en-US" w:eastAsia="en-US" w:bidi="en-US"/>
      </w:rPr>
    </w:lvl>
    <w:lvl w:ilvl="7" w:tplc="2C3A061E">
      <w:numFmt w:val="bullet"/>
      <w:lvlText w:val="•"/>
      <w:lvlJc w:val="left"/>
      <w:pPr>
        <w:ind w:left="7953" w:hanging="360"/>
      </w:pPr>
      <w:rPr>
        <w:rFonts w:hint="default"/>
        <w:lang w:val="en-US" w:eastAsia="en-US" w:bidi="en-US"/>
      </w:rPr>
    </w:lvl>
    <w:lvl w:ilvl="8" w:tplc="08EE0C44">
      <w:numFmt w:val="bullet"/>
      <w:lvlText w:val="•"/>
      <w:lvlJc w:val="left"/>
      <w:pPr>
        <w:ind w:left="8928" w:hanging="360"/>
      </w:pPr>
      <w:rPr>
        <w:rFonts w:hint="default"/>
        <w:lang w:val="en-US" w:eastAsia="en-US" w:bidi="en-US"/>
      </w:rPr>
    </w:lvl>
  </w:abstractNum>
  <w:abstractNum w:abstractNumId="15" w15:restartNumberingAfterBreak="0">
    <w:nsid w:val="5B8D7F36"/>
    <w:multiLevelType w:val="hybridMultilevel"/>
    <w:tmpl w:val="16E470EC"/>
    <w:lvl w:ilvl="0" w:tplc="B198CAEE">
      <w:numFmt w:val="bullet"/>
      <w:lvlText w:val="-"/>
      <w:lvlJc w:val="left"/>
      <w:pPr>
        <w:ind w:left="468" w:hanging="360"/>
      </w:pPr>
      <w:rPr>
        <w:rFonts w:ascii="Liberation Sans Narrow" w:eastAsia="Liberation Sans Narrow" w:hAnsi="Liberation Sans Narrow" w:cs="Liberation Sans Narrow" w:hint="default"/>
        <w:spacing w:val="-2"/>
        <w:w w:val="100"/>
        <w:sz w:val="24"/>
        <w:szCs w:val="24"/>
        <w:lang w:val="en-US" w:eastAsia="en-US" w:bidi="en-US"/>
      </w:rPr>
    </w:lvl>
    <w:lvl w:ilvl="1" w:tplc="A91644CE">
      <w:numFmt w:val="bullet"/>
      <w:lvlText w:val="•"/>
      <w:lvlJc w:val="left"/>
      <w:pPr>
        <w:ind w:left="670" w:hanging="360"/>
      </w:pPr>
      <w:rPr>
        <w:rFonts w:hint="default"/>
        <w:lang w:val="en-US" w:eastAsia="en-US" w:bidi="en-US"/>
      </w:rPr>
    </w:lvl>
    <w:lvl w:ilvl="2" w:tplc="20A482B2">
      <w:numFmt w:val="bullet"/>
      <w:lvlText w:val="•"/>
      <w:lvlJc w:val="left"/>
      <w:pPr>
        <w:ind w:left="881" w:hanging="360"/>
      </w:pPr>
      <w:rPr>
        <w:rFonts w:hint="default"/>
        <w:lang w:val="en-US" w:eastAsia="en-US" w:bidi="en-US"/>
      </w:rPr>
    </w:lvl>
    <w:lvl w:ilvl="3" w:tplc="4EC2CCB2">
      <w:numFmt w:val="bullet"/>
      <w:lvlText w:val="•"/>
      <w:lvlJc w:val="left"/>
      <w:pPr>
        <w:ind w:left="1091" w:hanging="360"/>
      </w:pPr>
      <w:rPr>
        <w:rFonts w:hint="default"/>
        <w:lang w:val="en-US" w:eastAsia="en-US" w:bidi="en-US"/>
      </w:rPr>
    </w:lvl>
    <w:lvl w:ilvl="4" w:tplc="62FAAB46">
      <w:numFmt w:val="bullet"/>
      <w:lvlText w:val="•"/>
      <w:lvlJc w:val="left"/>
      <w:pPr>
        <w:ind w:left="1302" w:hanging="360"/>
      </w:pPr>
      <w:rPr>
        <w:rFonts w:hint="default"/>
        <w:lang w:val="en-US" w:eastAsia="en-US" w:bidi="en-US"/>
      </w:rPr>
    </w:lvl>
    <w:lvl w:ilvl="5" w:tplc="29DE8536">
      <w:numFmt w:val="bullet"/>
      <w:lvlText w:val="•"/>
      <w:lvlJc w:val="left"/>
      <w:pPr>
        <w:ind w:left="1513" w:hanging="360"/>
      </w:pPr>
      <w:rPr>
        <w:rFonts w:hint="default"/>
        <w:lang w:val="en-US" w:eastAsia="en-US" w:bidi="en-US"/>
      </w:rPr>
    </w:lvl>
    <w:lvl w:ilvl="6" w:tplc="D7C0718C">
      <w:numFmt w:val="bullet"/>
      <w:lvlText w:val="•"/>
      <w:lvlJc w:val="left"/>
      <w:pPr>
        <w:ind w:left="1723" w:hanging="360"/>
      </w:pPr>
      <w:rPr>
        <w:rFonts w:hint="default"/>
        <w:lang w:val="en-US" w:eastAsia="en-US" w:bidi="en-US"/>
      </w:rPr>
    </w:lvl>
    <w:lvl w:ilvl="7" w:tplc="ABCC258E">
      <w:numFmt w:val="bullet"/>
      <w:lvlText w:val="•"/>
      <w:lvlJc w:val="left"/>
      <w:pPr>
        <w:ind w:left="1934" w:hanging="360"/>
      </w:pPr>
      <w:rPr>
        <w:rFonts w:hint="default"/>
        <w:lang w:val="en-US" w:eastAsia="en-US" w:bidi="en-US"/>
      </w:rPr>
    </w:lvl>
    <w:lvl w:ilvl="8" w:tplc="23CA73BE">
      <w:numFmt w:val="bullet"/>
      <w:lvlText w:val="•"/>
      <w:lvlJc w:val="left"/>
      <w:pPr>
        <w:ind w:left="2144" w:hanging="360"/>
      </w:pPr>
      <w:rPr>
        <w:rFonts w:hint="default"/>
        <w:lang w:val="en-US" w:eastAsia="en-US" w:bidi="en-US"/>
      </w:rPr>
    </w:lvl>
  </w:abstractNum>
  <w:abstractNum w:abstractNumId="16" w15:restartNumberingAfterBreak="0">
    <w:nsid w:val="74AA6C30"/>
    <w:multiLevelType w:val="hybridMultilevel"/>
    <w:tmpl w:val="2B3ADA1A"/>
    <w:lvl w:ilvl="0" w:tplc="01DE04F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15:restartNumberingAfterBreak="0">
    <w:nsid w:val="74DE4120"/>
    <w:multiLevelType w:val="multilevel"/>
    <w:tmpl w:val="DF380BFC"/>
    <w:lvl w:ilvl="0">
      <w:start w:val="1"/>
      <w:numFmt w:val="decimal"/>
      <w:lvlText w:val="%1"/>
      <w:lvlJc w:val="left"/>
      <w:pPr>
        <w:ind w:left="720" w:hanging="420"/>
      </w:pPr>
      <w:rPr>
        <w:rFonts w:hint="default"/>
        <w:lang w:val="en-US" w:eastAsia="en-US" w:bidi="en-US"/>
      </w:rPr>
    </w:lvl>
    <w:lvl w:ilvl="1">
      <w:start w:val="1"/>
      <w:numFmt w:val="decimal"/>
      <w:lvlText w:val="%1.%2."/>
      <w:lvlJc w:val="left"/>
      <w:pPr>
        <w:ind w:left="300" w:hanging="420"/>
      </w:pPr>
      <w:rPr>
        <w:rFonts w:ascii="Times New Roman" w:eastAsia="Times New Roman" w:hAnsi="Times New Roman" w:cs="Times New Roman" w:hint="default"/>
        <w:spacing w:val="-5"/>
        <w:w w:val="100"/>
        <w:sz w:val="24"/>
        <w:szCs w:val="24"/>
        <w:lang w:val="en-US" w:eastAsia="en-US" w:bidi="en-US"/>
      </w:rPr>
    </w:lvl>
    <w:lvl w:ilvl="2">
      <w:numFmt w:val="bullet"/>
      <w:lvlText w:val="•"/>
      <w:lvlJc w:val="left"/>
      <w:pPr>
        <w:ind w:left="1848" w:hanging="420"/>
      </w:pPr>
      <w:rPr>
        <w:rFonts w:hint="default"/>
        <w:lang w:val="en-US" w:eastAsia="en-US" w:bidi="en-US"/>
      </w:rPr>
    </w:lvl>
    <w:lvl w:ilvl="3">
      <w:numFmt w:val="bullet"/>
      <w:lvlText w:val="•"/>
      <w:lvlJc w:val="left"/>
      <w:pPr>
        <w:ind w:left="2977" w:hanging="420"/>
      </w:pPr>
      <w:rPr>
        <w:rFonts w:hint="default"/>
        <w:lang w:val="en-US" w:eastAsia="en-US" w:bidi="en-US"/>
      </w:rPr>
    </w:lvl>
    <w:lvl w:ilvl="4">
      <w:numFmt w:val="bullet"/>
      <w:lvlText w:val="•"/>
      <w:lvlJc w:val="left"/>
      <w:pPr>
        <w:ind w:left="4106" w:hanging="420"/>
      </w:pPr>
      <w:rPr>
        <w:rFonts w:hint="default"/>
        <w:lang w:val="en-US" w:eastAsia="en-US" w:bidi="en-US"/>
      </w:rPr>
    </w:lvl>
    <w:lvl w:ilvl="5">
      <w:numFmt w:val="bullet"/>
      <w:lvlText w:val="•"/>
      <w:lvlJc w:val="left"/>
      <w:pPr>
        <w:ind w:left="5235" w:hanging="420"/>
      </w:pPr>
      <w:rPr>
        <w:rFonts w:hint="default"/>
        <w:lang w:val="en-US" w:eastAsia="en-US" w:bidi="en-US"/>
      </w:rPr>
    </w:lvl>
    <w:lvl w:ilvl="6">
      <w:numFmt w:val="bullet"/>
      <w:lvlText w:val="•"/>
      <w:lvlJc w:val="left"/>
      <w:pPr>
        <w:ind w:left="6364" w:hanging="420"/>
      </w:pPr>
      <w:rPr>
        <w:rFonts w:hint="default"/>
        <w:lang w:val="en-US" w:eastAsia="en-US" w:bidi="en-US"/>
      </w:rPr>
    </w:lvl>
    <w:lvl w:ilvl="7">
      <w:numFmt w:val="bullet"/>
      <w:lvlText w:val="•"/>
      <w:lvlJc w:val="left"/>
      <w:pPr>
        <w:ind w:left="7493" w:hanging="420"/>
      </w:pPr>
      <w:rPr>
        <w:rFonts w:hint="default"/>
        <w:lang w:val="en-US" w:eastAsia="en-US" w:bidi="en-US"/>
      </w:rPr>
    </w:lvl>
    <w:lvl w:ilvl="8">
      <w:numFmt w:val="bullet"/>
      <w:lvlText w:val="•"/>
      <w:lvlJc w:val="left"/>
      <w:pPr>
        <w:ind w:left="8622" w:hanging="420"/>
      </w:pPr>
      <w:rPr>
        <w:rFonts w:hint="default"/>
        <w:lang w:val="en-US" w:eastAsia="en-US" w:bidi="en-US"/>
      </w:rPr>
    </w:lvl>
  </w:abstractNum>
  <w:abstractNum w:abstractNumId="18" w15:restartNumberingAfterBreak="0">
    <w:nsid w:val="76684A83"/>
    <w:multiLevelType w:val="multilevel"/>
    <w:tmpl w:val="48EA919C"/>
    <w:lvl w:ilvl="0">
      <w:start w:val="3"/>
      <w:numFmt w:val="decimal"/>
      <w:lvlText w:val="%1"/>
      <w:lvlJc w:val="left"/>
      <w:pPr>
        <w:ind w:left="300" w:hanging="360"/>
      </w:pPr>
      <w:rPr>
        <w:rFonts w:hint="default"/>
        <w:lang w:val="en-US" w:eastAsia="en-US" w:bidi="en-US"/>
      </w:rPr>
    </w:lvl>
    <w:lvl w:ilvl="1">
      <w:start w:val="2"/>
      <w:numFmt w:val="decimal"/>
      <w:lvlText w:val="%1.%2"/>
      <w:lvlJc w:val="left"/>
      <w:pPr>
        <w:ind w:left="300" w:hanging="360"/>
      </w:pPr>
      <w:rPr>
        <w:rFonts w:ascii="Times New Roman" w:eastAsia="Times New Roman" w:hAnsi="Times New Roman" w:cs="Times New Roman" w:hint="default"/>
        <w:b/>
        <w:bCs/>
        <w:spacing w:val="-3"/>
        <w:w w:val="100"/>
        <w:sz w:val="24"/>
        <w:szCs w:val="24"/>
        <w:lang w:val="en-US" w:eastAsia="en-US" w:bidi="en-US"/>
      </w:rPr>
    </w:lvl>
    <w:lvl w:ilvl="2">
      <w:start w:val="1"/>
      <w:numFmt w:val="decimal"/>
      <w:lvlText w:val="%1.%2.%3"/>
      <w:lvlJc w:val="left"/>
      <w:pPr>
        <w:ind w:left="1391" w:hanging="540"/>
      </w:pPr>
      <w:rPr>
        <w:rFonts w:ascii="Times New Roman" w:eastAsia="Times New Roman" w:hAnsi="Times New Roman" w:cs="Times New Roman" w:hint="default"/>
        <w:b/>
        <w:bCs/>
        <w:spacing w:val="-3"/>
        <w:w w:val="100"/>
        <w:sz w:val="24"/>
        <w:szCs w:val="24"/>
        <w:lang w:val="en-US" w:eastAsia="en-US" w:bidi="en-US"/>
      </w:rPr>
    </w:lvl>
    <w:lvl w:ilvl="3">
      <w:numFmt w:val="bullet"/>
      <w:lvlText w:val="•"/>
      <w:lvlJc w:val="left"/>
      <w:pPr>
        <w:ind w:left="3506" w:hanging="540"/>
      </w:pPr>
      <w:rPr>
        <w:rFonts w:hint="default"/>
        <w:lang w:val="en-US" w:eastAsia="en-US" w:bidi="en-US"/>
      </w:rPr>
    </w:lvl>
    <w:lvl w:ilvl="4">
      <w:numFmt w:val="bullet"/>
      <w:lvlText w:val="•"/>
      <w:lvlJc w:val="left"/>
      <w:pPr>
        <w:ind w:left="4560" w:hanging="540"/>
      </w:pPr>
      <w:rPr>
        <w:rFonts w:hint="default"/>
        <w:lang w:val="en-US" w:eastAsia="en-US" w:bidi="en-US"/>
      </w:rPr>
    </w:lvl>
    <w:lvl w:ilvl="5">
      <w:numFmt w:val="bullet"/>
      <w:lvlText w:val="•"/>
      <w:lvlJc w:val="left"/>
      <w:pPr>
        <w:ind w:left="5613" w:hanging="540"/>
      </w:pPr>
      <w:rPr>
        <w:rFonts w:hint="default"/>
        <w:lang w:val="en-US" w:eastAsia="en-US" w:bidi="en-US"/>
      </w:rPr>
    </w:lvl>
    <w:lvl w:ilvl="6">
      <w:numFmt w:val="bullet"/>
      <w:lvlText w:val="•"/>
      <w:lvlJc w:val="left"/>
      <w:pPr>
        <w:ind w:left="6666" w:hanging="540"/>
      </w:pPr>
      <w:rPr>
        <w:rFonts w:hint="default"/>
        <w:lang w:val="en-US" w:eastAsia="en-US" w:bidi="en-US"/>
      </w:rPr>
    </w:lvl>
    <w:lvl w:ilvl="7">
      <w:numFmt w:val="bullet"/>
      <w:lvlText w:val="•"/>
      <w:lvlJc w:val="left"/>
      <w:pPr>
        <w:ind w:left="7720" w:hanging="540"/>
      </w:pPr>
      <w:rPr>
        <w:rFonts w:hint="default"/>
        <w:lang w:val="en-US" w:eastAsia="en-US" w:bidi="en-US"/>
      </w:rPr>
    </w:lvl>
    <w:lvl w:ilvl="8">
      <w:numFmt w:val="bullet"/>
      <w:lvlText w:val="•"/>
      <w:lvlJc w:val="left"/>
      <w:pPr>
        <w:ind w:left="8773" w:hanging="540"/>
      </w:pPr>
      <w:rPr>
        <w:rFonts w:hint="default"/>
        <w:lang w:val="en-US" w:eastAsia="en-US" w:bidi="en-US"/>
      </w:rPr>
    </w:lvl>
  </w:abstractNum>
  <w:abstractNum w:abstractNumId="19" w15:restartNumberingAfterBreak="0">
    <w:nsid w:val="787317D3"/>
    <w:multiLevelType w:val="multilevel"/>
    <w:tmpl w:val="A0A8EEC2"/>
    <w:lvl w:ilvl="0">
      <w:numFmt w:val="bullet"/>
      <w:lvlText w:val="-"/>
      <w:lvlJc w:val="left"/>
      <w:pPr>
        <w:ind w:left="1205" w:hanging="140"/>
      </w:pPr>
      <w:rPr>
        <w:rFonts w:ascii="Times New Roman" w:eastAsia="Times New Roman" w:hAnsi="Times New Roman" w:cs="Times New Roman" w:hint="default"/>
        <w:b/>
        <w:bCs/>
        <w:w w:val="99"/>
        <w:sz w:val="24"/>
        <w:szCs w:val="24"/>
        <w:lang w:val="en-US" w:eastAsia="en-US" w:bidi="en-US"/>
      </w:rPr>
    </w:lvl>
    <w:lvl w:ilvl="1">
      <w:start w:val="1"/>
      <w:numFmt w:val="decimal"/>
      <w:lvlText w:val="%2."/>
      <w:lvlJc w:val="left"/>
      <w:pPr>
        <w:ind w:left="583" w:hanging="240"/>
        <w:jc w:val="right"/>
      </w:pPr>
      <w:rPr>
        <w:rFonts w:ascii="Times New Roman" w:eastAsia="Times New Roman" w:hAnsi="Times New Roman" w:cs="Times New Roman" w:hint="default"/>
        <w:b/>
        <w:bCs/>
        <w:spacing w:val="-3"/>
        <w:w w:val="100"/>
        <w:sz w:val="24"/>
        <w:szCs w:val="24"/>
        <w:lang w:val="en-US" w:eastAsia="en-US" w:bidi="en-US"/>
      </w:rPr>
    </w:lvl>
    <w:lvl w:ilvl="2">
      <w:start w:val="1"/>
      <w:numFmt w:val="decimal"/>
      <w:lvlText w:val="%2.%3"/>
      <w:lvlJc w:val="left"/>
      <w:pPr>
        <w:ind w:left="1226" w:hanging="360"/>
        <w:jc w:val="right"/>
      </w:pPr>
      <w:rPr>
        <w:rFonts w:ascii="Times New Roman" w:eastAsia="Times New Roman" w:hAnsi="Times New Roman" w:cs="Times New Roman" w:hint="default"/>
        <w:b/>
        <w:bCs/>
        <w:spacing w:val="-4"/>
        <w:w w:val="100"/>
        <w:sz w:val="24"/>
        <w:szCs w:val="24"/>
        <w:lang w:val="en-US" w:eastAsia="en-US" w:bidi="en-US"/>
      </w:rPr>
    </w:lvl>
    <w:lvl w:ilvl="3">
      <w:numFmt w:val="bullet"/>
      <w:lvlText w:val="•"/>
      <w:lvlJc w:val="left"/>
      <w:pPr>
        <w:ind w:left="1220" w:hanging="360"/>
      </w:pPr>
      <w:rPr>
        <w:rFonts w:hint="default"/>
        <w:lang w:val="en-US" w:eastAsia="en-US" w:bidi="en-US"/>
      </w:rPr>
    </w:lvl>
    <w:lvl w:ilvl="4">
      <w:numFmt w:val="bullet"/>
      <w:lvlText w:val="•"/>
      <w:lvlJc w:val="left"/>
      <w:pPr>
        <w:ind w:left="2600" w:hanging="360"/>
      </w:pPr>
      <w:rPr>
        <w:rFonts w:hint="default"/>
        <w:lang w:val="en-US" w:eastAsia="en-US" w:bidi="en-US"/>
      </w:rPr>
    </w:lvl>
    <w:lvl w:ilvl="5">
      <w:numFmt w:val="bullet"/>
      <w:lvlText w:val="•"/>
      <w:lvlJc w:val="left"/>
      <w:pPr>
        <w:ind w:left="3980" w:hanging="360"/>
      </w:pPr>
      <w:rPr>
        <w:rFonts w:hint="default"/>
        <w:lang w:val="en-US" w:eastAsia="en-US" w:bidi="en-US"/>
      </w:rPr>
    </w:lvl>
    <w:lvl w:ilvl="6">
      <w:numFmt w:val="bullet"/>
      <w:lvlText w:val="•"/>
      <w:lvlJc w:val="left"/>
      <w:pPr>
        <w:ind w:left="5360" w:hanging="360"/>
      </w:pPr>
      <w:rPr>
        <w:rFonts w:hint="default"/>
        <w:lang w:val="en-US" w:eastAsia="en-US" w:bidi="en-US"/>
      </w:rPr>
    </w:lvl>
    <w:lvl w:ilvl="7">
      <w:numFmt w:val="bullet"/>
      <w:lvlText w:val="•"/>
      <w:lvlJc w:val="left"/>
      <w:pPr>
        <w:ind w:left="6740" w:hanging="360"/>
      </w:pPr>
      <w:rPr>
        <w:rFonts w:hint="default"/>
        <w:lang w:val="en-US" w:eastAsia="en-US" w:bidi="en-US"/>
      </w:rPr>
    </w:lvl>
    <w:lvl w:ilvl="8">
      <w:numFmt w:val="bullet"/>
      <w:lvlText w:val="•"/>
      <w:lvlJc w:val="left"/>
      <w:pPr>
        <w:ind w:left="8120" w:hanging="360"/>
      </w:pPr>
      <w:rPr>
        <w:rFonts w:hint="default"/>
        <w:lang w:val="en-US" w:eastAsia="en-US" w:bidi="en-US"/>
      </w:rPr>
    </w:lvl>
  </w:abstractNum>
  <w:abstractNum w:abstractNumId="20" w15:restartNumberingAfterBreak="0">
    <w:nsid w:val="7E4E5847"/>
    <w:multiLevelType w:val="hybridMultilevel"/>
    <w:tmpl w:val="BF1878F4"/>
    <w:lvl w:ilvl="0" w:tplc="16DA1D20">
      <w:start w:val="1"/>
      <w:numFmt w:val="decimal"/>
      <w:lvlText w:val="%1)"/>
      <w:lvlJc w:val="left"/>
      <w:pPr>
        <w:ind w:left="300" w:hanging="260"/>
      </w:pPr>
      <w:rPr>
        <w:rFonts w:ascii="Times New Roman" w:eastAsia="Times New Roman" w:hAnsi="Times New Roman" w:cs="Times New Roman" w:hint="default"/>
        <w:w w:val="100"/>
        <w:sz w:val="24"/>
        <w:szCs w:val="24"/>
        <w:lang w:val="en-US" w:eastAsia="en-US" w:bidi="en-US"/>
      </w:rPr>
    </w:lvl>
    <w:lvl w:ilvl="1" w:tplc="A7F85BFA">
      <w:numFmt w:val="bullet"/>
      <w:lvlText w:val="•"/>
      <w:lvlJc w:val="left"/>
      <w:pPr>
        <w:ind w:left="1358" w:hanging="260"/>
      </w:pPr>
      <w:rPr>
        <w:rFonts w:hint="default"/>
        <w:lang w:val="en-US" w:eastAsia="en-US" w:bidi="en-US"/>
      </w:rPr>
    </w:lvl>
    <w:lvl w:ilvl="2" w:tplc="13C6D9E8">
      <w:numFmt w:val="bullet"/>
      <w:lvlText w:val="•"/>
      <w:lvlJc w:val="left"/>
      <w:pPr>
        <w:ind w:left="2416" w:hanging="260"/>
      </w:pPr>
      <w:rPr>
        <w:rFonts w:hint="default"/>
        <w:lang w:val="en-US" w:eastAsia="en-US" w:bidi="en-US"/>
      </w:rPr>
    </w:lvl>
    <w:lvl w:ilvl="3" w:tplc="15A4B7F6">
      <w:numFmt w:val="bullet"/>
      <w:lvlText w:val="•"/>
      <w:lvlJc w:val="left"/>
      <w:pPr>
        <w:ind w:left="3474" w:hanging="260"/>
      </w:pPr>
      <w:rPr>
        <w:rFonts w:hint="default"/>
        <w:lang w:val="en-US" w:eastAsia="en-US" w:bidi="en-US"/>
      </w:rPr>
    </w:lvl>
    <w:lvl w:ilvl="4" w:tplc="EE420F9A">
      <w:numFmt w:val="bullet"/>
      <w:lvlText w:val="•"/>
      <w:lvlJc w:val="left"/>
      <w:pPr>
        <w:ind w:left="4532" w:hanging="260"/>
      </w:pPr>
      <w:rPr>
        <w:rFonts w:hint="default"/>
        <w:lang w:val="en-US" w:eastAsia="en-US" w:bidi="en-US"/>
      </w:rPr>
    </w:lvl>
    <w:lvl w:ilvl="5" w:tplc="F2042CA0">
      <w:numFmt w:val="bullet"/>
      <w:lvlText w:val="•"/>
      <w:lvlJc w:val="left"/>
      <w:pPr>
        <w:ind w:left="5590" w:hanging="260"/>
      </w:pPr>
      <w:rPr>
        <w:rFonts w:hint="default"/>
        <w:lang w:val="en-US" w:eastAsia="en-US" w:bidi="en-US"/>
      </w:rPr>
    </w:lvl>
    <w:lvl w:ilvl="6" w:tplc="67C2EA5C">
      <w:numFmt w:val="bullet"/>
      <w:lvlText w:val="•"/>
      <w:lvlJc w:val="left"/>
      <w:pPr>
        <w:ind w:left="6648" w:hanging="260"/>
      </w:pPr>
      <w:rPr>
        <w:rFonts w:hint="default"/>
        <w:lang w:val="en-US" w:eastAsia="en-US" w:bidi="en-US"/>
      </w:rPr>
    </w:lvl>
    <w:lvl w:ilvl="7" w:tplc="8B50FBBA">
      <w:numFmt w:val="bullet"/>
      <w:lvlText w:val="•"/>
      <w:lvlJc w:val="left"/>
      <w:pPr>
        <w:ind w:left="7706" w:hanging="260"/>
      </w:pPr>
      <w:rPr>
        <w:rFonts w:hint="default"/>
        <w:lang w:val="en-US" w:eastAsia="en-US" w:bidi="en-US"/>
      </w:rPr>
    </w:lvl>
    <w:lvl w:ilvl="8" w:tplc="D0F84EEE">
      <w:numFmt w:val="bullet"/>
      <w:lvlText w:val="•"/>
      <w:lvlJc w:val="left"/>
      <w:pPr>
        <w:ind w:left="8764" w:hanging="260"/>
      </w:pPr>
      <w:rPr>
        <w:rFonts w:hint="default"/>
        <w:lang w:val="en-US" w:eastAsia="en-US" w:bidi="en-US"/>
      </w:rPr>
    </w:lvl>
  </w:abstractNum>
  <w:num w:numId="1">
    <w:abstractNumId w:val="11"/>
  </w:num>
  <w:num w:numId="2">
    <w:abstractNumId w:val="4"/>
  </w:num>
  <w:num w:numId="3">
    <w:abstractNumId w:val="5"/>
  </w:num>
  <w:num w:numId="4">
    <w:abstractNumId w:val="6"/>
  </w:num>
  <w:num w:numId="5">
    <w:abstractNumId w:val="13"/>
  </w:num>
  <w:num w:numId="6">
    <w:abstractNumId w:val="8"/>
  </w:num>
  <w:num w:numId="7">
    <w:abstractNumId w:val="12"/>
  </w:num>
  <w:num w:numId="8">
    <w:abstractNumId w:val="10"/>
  </w:num>
  <w:num w:numId="9">
    <w:abstractNumId w:val="9"/>
  </w:num>
  <w:num w:numId="10">
    <w:abstractNumId w:val="0"/>
  </w:num>
  <w:num w:numId="11">
    <w:abstractNumId w:val="18"/>
  </w:num>
  <w:num w:numId="12">
    <w:abstractNumId w:val="20"/>
  </w:num>
  <w:num w:numId="13">
    <w:abstractNumId w:val="7"/>
  </w:num>
  <w:num w:numId="14">
    <w:abstractNumId w:val="3"/>
  </w:num>
  <w:num w:numId="15">
    <w:abstractNumId w:val="15"/>
  </w:num>
  <w:num w:numId="16">
    <w:abstractNumId w:val="14"/>
  </w:num>
  <w:num w:numId="17">
    <w:abstractNumId w:val="17"/>
  </w:num>
  <w:num w:numId="18">
    <w:abstractNumId w:val="19"/>
  </w:num>
  <w:num w:numId="19">
    <w:abstractNumId w:val="16"/>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073"/>
    <w:rsid w:val="000121B5"/>
    <w:rsid w:val="00020004"/>
    <w:rsid w:val="0003033B"/>
    <w:rsid w:val="00032E9E"/>
    <w:rsid w:val="0005424A"/>
    <w:rsid w:val="00072319"/>
    <w:rsid w:val="000776A0"/>
    <w:rsid w:val="00090032"/>
    <w:rsid w:val="000A3B51"/>
    <w:rsid w:val="000B4C20"/>
    <w:rsid w:val="000B7480"/>
    <w:rsid w:val="000F218F"/>
    <w:rsid w:val="00115846"/>
    <w:rsid w:val="0012547B"/>
    <w:rsid w:val="00134720"/>
    <w:rsid w:val="0013552F"/>
    <w:rsid w:val="00186A4B"/>
    <w:rsid w:val="00187743"/>
    <w:rsid w:val="0019646A"/>
    <w:rsid w:val="001A2226"/>
    <w:rsid w:val="001B04A4"/>
    <w:rsid w:val="001B6C22"/>
    <w:rsid w:val="001C27ED"/>
    <w:rsid w:val="001C3FB4"/>
    <w:rsid w:val="001D759B"/>
    <w:rsid w:val="00234370"/>
    <w:rsid w:val="00270252"/>
    <w:rsid w:val="002837F1"/>
    <w:rsid w:val="002841BF"/>
    <w:rsid w:val="002B0F9E"/>
    <w:rsid w:val="002B434E"/>
    <w:rsid w:val="002C442E"/>
    <w:rsid w:val="002C5CD3"/>
    <w:rsid w:val="003256FF"/>
    <w:rsid w:val="003312EE"/>
    <w:rsid w:val="003344AB"/>
    <w:rsid w:val="0033679A"/>
    <w:rsid w:val="0034123E"/>
    <w:rsid w:val="003447F3"/>
    <w:rsid w:val="003676AC"/>
    <w:rsid w:val="00385C84"/>
    <w:rsid w:val="0039216E"/>
    <w:rsid w:val="003A5C31"/>
    <w:rsid w:val="003E4ADA"/>
    <w:rsid w:val="0040322A"/>
    <w:rsid w:val="00406AFF"/>
    <w:rsid w:val="00412E0E"/>
    <w:rsid w:val="00414B23"/>
    <w:rsid w:val="004157D5"/>
    <w:rsid w:val="004166FF"/>
    <w:rsid w:val="00424E7C"/>
    <w:rsid w:val="004261F5"/>
    <w:rsid w:val="00434BF0"/>
    <w:rsid w:val="0043654F"/>
    <w:rsid w:val="0046364E"/>
    <w:rsid w:val="004771F4"/>
    <w:rsid w:val="004A22FE"/>
    <w:rsid w:val="004A427F"/>
    <w:rsid w:val="004F508E"/>
    <w:rsid w:val="0050215C"/>
    <w:rsid w:val="00530DDF"/>
    <w:rsid w:val="00541AE5"/>
    <w:rsid w:val="00545203"/>
    <w:rsid w:val="0055174C"/>
    <w:rsid w:val="00556810"/>
    <w:rsid w:val="00556A58"/>
    <w:rsid w:val="0057722C"/>
    <w:rsid w:val="00582369"/>
    <w:rsid w:val="005A35F0"/>
    <w:rsid w:val="005D611F"/>
    <w:rsid w:val="005E0ED5"/>
    <w:rsid w:val="0061346B"/>
    <w:rsid w:val="006231AA"/>
    <w:rsid w:val="00633CF1"/>
    <w:rsid w:val="006617FC"/>
    <w:rsid w:val="00681876"/>
    <w:rsid w:val="006D2968"/>
    <w:rsid w:val="006D5D71"/>
    <w:rsid w:val="007250AB"/>
    <w:rsid w:val="00747CD7"/>
    <w:rsid w:val="0076063E"/>
    <w:rsid w:val="00774975"/>
    <w:rsid w:val="007B7840"/>
    <w:rsid w:val="007E6AFB"/>
    <w:rsid w:val="00805382"/>
    <w:rsid w:val="00823BCD"/>
    <w:rsid w:val="00867026"/>
    <w:rsid w:val="008A7BF5"/>
    <w:rsid w:val="008B35A8"/>
    <w:rsid w:val="008D0C23"/>
    <w:rsid w:val="008E71A1"/>
    <w:rsid w:val="008F430E"/>
    <w:rsid w:val="0090011B"/>
    <w:rsid w:val="00944CFE"/>
    <w:rsid w:val="00956875"/>
    <w:rsid w:val="00962EF6"/>
    <w:rsid w:val="00970E99"/>
    <w:rsid w:val="009758A6"/>
    <w:rsid w:val="00983C9B"/>
    <w:rsid w:val="009B15B6"/>
    <w:rsid w:val="009B5EBC"/>
    <w:rsid w:val="009B66BE"/>
    <w:rsid w:val="009B79FB"/>
    <w:rsid w:val="009C7213"/>
    <w:rsid w:val="009C75E0"/>
    <w:rsid w:val="009D3054"/>
    <w:rsid w:val="009F2FBB"/>
    <w:rsid w:val="00A05D36"/>
    <w:rsid w:val="00A0769F"/>
    <w:rsid w:val="00A17A0A"/>
    <w:rsid w:val="00A42A68"/>
    <w:rsid w:val="00A4622D"/>
    <w:rsid w:val="00A5452D"/>
    <w:rsid w:val="00A629BF"/>
    <w:rsid w:val="00A71351"/>
    <w:rsid w:val="00A8010C"/>
    <w:rsid w:val="00A86D8F"/>
    <w:rsid w:val="00A932F8"/>
    <w:rsid w:val="00AA192D"/>
    <w:rsid w:val="00B5297E"/>
    <w:rsid w:val="00B6221C"/>
    <w:rsid w:val="00B64073"/>
    <w:rsid w:val="00B750C0"/>
    <w:rsid w:val="00B8233F"/>
    <w:rsid w:val="00B830F5"/>
    <w:rsid w:val="00BC2CB1"/>
    <w:rsid w:val="00BC3E40"/>
    <w:rsid w:val="00C14561"/>
    <w:rsid w:val="00C17459"/>
    <w:rsid w:val="00C418DD"/>
    <w:rsid w:val="00C62047"/>
    <w:rsid w:val="00C63B63"/>
    <w:rsid w:val="00C73828"/>
    <w:rsid w:val="00CB134B"/>
    <w:rsid w:val="00CD7684"/>
    <w:rsid w:val="00D03B3E"/>
    <w:rsid w:val="00D05AC0"/>
    <w:rsid w:val="00D1457F"/>
    <w:rsid w:val="00D343F2"/>
    <w:rsid w:val="00D648C9"/>
    <w:rsid w:val="00D80FC5"/>
    <w:rsid w:val="00E12D87"/>
    <w:rsid w:val="00E178AC"/>
    <w:rsid w:val="00E33332"/>
    <w:rsid w:val="00E45B41"/>
    <w:rsid w:val="00E50130"/>
    <w:rsid w:val="00E57EAD"/>
    <w:rsid w:val="00E642B4"/>
    <w:rsid w:val="00E718F6"/>
    <w:rsid w:val="00E8490D"/>
    <w:rsid w:val="00E85081"/>
    <w:rsid w:val="00E93922"/>
    <w:rsid w:val="00E971E0"/>
    <w:rsid w:val="00EA14CA"/>
    <w:rsid w:val="00EA5612"/>
    <w:rsid w:val="00EE70F3"/>
    <w:rsid w:val="00EF2AED"/>
    <w:rsid w:val="00F0646B"/>
    <w:rsid w:val="00F11BE4"/>
    <w:rsid w:val="00F140A1"/>
    <w:rsid w:val="00F27FB4"/>
    <w:rsid w:val="00F35945"/>
    <w:rsid w:val="00F5184E"/>
    <w:rsid w:val="00F55182"/>
    <w:rsid w:val="00F62111"/>
    <w:rsid w:val="00F774E4"/>
    <w:rsid w:val="00F83FC5"/>
    <w:rsid w:val="00F85211"/>
    <w:rsid w:val="00FA3F7B"/>
    <w:rsid w:val="00FB4306"/>
    <w:rsid w:val="00FC11D2"/>
    <w:rsid w:val="00FE2F8C"/>
    <w:rsid w:val="00FE4F87"/>
    <w:rsid w:val="00FF0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E108F"/>
  <w15:docId w15:val="{6B9EE376-3906-40EB-BA69-743EA8C9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300"/>
      <w:outlineLvl w:val="0"/>
    </w:pPr>
    <w:rPr>
      <w:b/>
      <w:bCs/>
      <w:sz w:val="24"/>
      <w:szCs w:val="24"/>
    </w:rPr>
  </w:style>
  <w:style w:type="paragraph" w:styleId="Heading3">
    <w:name w:val="heading 3"/>
    <w:basedOn w:val="Normal"/>
    <w:next w:val="Normal"/>
    <w:link w:val="Heading3Char"/>
    <w:uiPriority w:val="9"/>
    <w:semiHidden/>
    <w:unhideWhenUsed/>
    <w:qFormat/>
    <w:rsid w:val="009C75E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34"/>
    <w:qFormat/>
    <w:pPr>
      <w:ind w:left="300" w:firstLine="56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D3054"/>
    <w:rPr>
      <w:color w:val="0000FF" w:themeColor="hyperlink"/>
      <w:u w:val="single"/>
    </w:rPr>
  </w:style>
  <w:style w:type="character" w:customStyle="1" w:styleId="BodyTextChar">
    <w:name w:val="Body Text Char"/>
    <w:basedOn w:val="DefaultParagraphFont"/>
    <w:link w:val="BodyText"/>
    <w:uiPriority w:val="1"/>
    <w:rsid w:val="000B7480"/>
    <w:rPr>
      <w:rFonts w:ascii="Times New Roman" w:eastAsia="Times New Roman" w:hAnsi="Times New Roman" w:cs="Times New Roman"/>
      <w:sz w:val="24"/>
      <w:szCs w:val="24"/>
      <w:lang w:bidi="en-US"/>
    </w:rPr>
  </w:style>
  <w:style w:type="character" w:customStyle="1" w:styleId="Heading3Char">
    <w:name w:val="Heading 3 Char"/>
    <w:basedOn w:val="DefaultParagraphFont"/>
    <w:link w:val="Heading3"/>
    <w:rsid w:val="009C75E0"/>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2841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1BF"/>
    <w:rPr>
      <w:rFonts w:ascii="Segoe UI" w:eastAsia="Times New Roman" w:hAnsi="Segoe UI" w:cs="Segoe UI"/>
      <w:sz w:val="18"/>
      <w:szCs w:val="18"/>
      <w:lang w:bidi="en-US"/>
    </w:rPr>
  </w:style>
  <w:style w:type="character" w:customStyle="1" w:styleId="ListParagraphChar">
    <w:name w:val="List Paragraph Char"/>
    <w:link w:val="ListParagraph"/>
    <w:uiPriority w:val="34"/>
    <w:locked/>
    <w:rsid w:val="00FB4306"/>
    <w:rPr>
      <w:rFonts w:ascii="Times New Roman" w:eastAsia="Times New Roman" w:hAnsi="Times New Roman" w:cs="Times New Roman"/>
      <w:lang w:bidi="en-US"/>
    </w:rPr>
  </w:style>
  <w:style w:type="paragraph" w:styleId="Header">
    <w:name w:val="header"/>
    <w:basedOn w:val="Normal"/>
    <w:link w:val="HeaderChar"/>
    <w:uiPriority w:val="99"/>
    <w:unhideWhenUsed/>
    <w:rsid w:val="00956875"/>
    <w:pPr>
      <w:tabs>
        <w:tab w:val="center" w:pos="4680"/>
        <w:tab w:val="right" w:pos="9360"/>
      </w:tabs>
    </w:pPr>
  </w:style>
  <w:style w:type="character" w:customStyle="1" w:styleId="HeaderChar">
    <w:name w:val="Header Char"/>
    <w:basedOn w:val="DefaultParagraphFont"/>
    <w:link w:val="Header"/>
    <w:uiPriority w:val="99"/>
    <w:rsid w:val="00956875"/>
    <w:rPr>
      <w:rFonts w:ascii="Times New Roman" w:eastAsia="Times New Roman" w:hAnsi="Times New Roman" w:cs="Times New Roman"/>
      <w:lang w:bidi="en-US"/>
    </w:rPr>
  </w:style>
  <w:style w:type="paragraph" w:styleId="Footer">
    <w:name w:val="footer"/>
    <w:basedOn w:val="Normal"/>
    <w:link w:val="FooterChar"/>
    <w:uiPriority w:val="99"/>
    <w:unhideWhenUsed/>
    <w:rsid w:val="00956875"/>
    <w:pPr>
      <w:tabs>
        <w:tab w:val="center" w:pos="4680"/>
        <w:tab w:val="right" w:pos="9360"/>
      </w:tabs>
    </w:pPr>
  </w:style>
  <w:style w:type="character" w:customStyle="1" w:styleId="FooterChar">
    <w:name w:val="Footer Char"/>
    <w:basedOn w:val="DefaultParagraphFont"/>
    <w:link w:val="Footer"/>
    <w:uiPriority w:val="99"/>
    <w:rsid w:val="0095687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azarevic.ugrica@dpb.gov.rs" TargetMode="External"/><Relationship Id="rId18" Type="http://schemas.openxmlformats.org/officeDocument/2006/relationships/hyperlink" Target="mailto:lazarevic.ugrica@dpb.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ivana.matic@dpb.gov.rs" TargetMode="External"/><Relationship Id="rId17" Type="http://schemas.openxmlformats.org/officeDocument/2006/relationships/hyperlink" Target="mailto:ivana.matic@dpb.gov.rs" TargetMode="External"/><Relationship Id="rId2" Type="http://schemas.openxmlformats.org/officeDocument/2006/relationships/numbering" Target="numbering.xml"/><Relationship Id="rId16" Type="http://schemas.openxmlformats.org/officeDocument/2006/relationships/hyperlink" Target="http://www.nbs.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b.gov.rs/" TargetMode="External"/><Relationship Id="rId5" Type="http://schemas.openxmlformats.org/officeDocument/2006/relationships/webSettings" Target="webSettings.xml"/><Relationship Id="rId15" Type="http://schemas.openxmlformats.org/officeDocument/2006/relationships/hyperlink" Target="http://www.nbs.rs" TargetMode="External"/><Relationship Id="rId10" Type="http://schemas.openxmlformats.org/officeDocument/2006/relationships/hyperlink" Target="http://www.dpb.gov.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pr.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68F6A-C1D4-48AC-BBF8-66BA004A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41</Pages>
  <Words>9686</Words>
  <Characters>55211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Maljkovic</dc:creator>
  <cp:lastModifiedBy>Ivana Matic</cp:lastModifiedBy>
  <cp:revision>143</cp:revision>
  <cp:lastPrinted>2019-07-04T09:48:00Z</cp:lastPrinted>
  <dcterms:created xsi:type="dcterms:W3CDTF">2019-07-01T09:35:00Z</dcterms:created>
  <dcterms:modified xsi:type="dcterms:W3CDTF">2019-07-04T11:42:00Z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Microsoft® Word 2010</vt:lpwstr>
  </property>
  <property fmtid="{D5CDD505-2E9C-101B-9397-08002B2CF9AE}" pid="4" name="LastSaved">
    <vt:filetime>2019-06-24T00:00:00Z</vt:filetime>
  </property>
</Properties>
</file>